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ПИТАЊА И ОДГОВОРИ ЗА ЈАВНУ НАБАВКУ БР: ЈН Д 19/16-3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1. Питање 20.2.2017.</w:t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lang w:val="sr-CS"/>
        </w:rPr>
        <w:t>„</w:t>
      </w:r>
      <w:r>
        <w:rPr>
          <w:rFonts w:cs="Arial" w:ascii="Arial" w:hAnsi="Arial"/>
          <w:i/>
          <w:sz w:val="22"/>
          <w:szCs w:val="22"/>
        </w:rPr>
        <w:t>pitanje se odnosi na partiju 9, termos ručni , kapaciteta 40lit. sa poklopcem + rezervni poklopac za termose,Konkursne dokumentacije u otvorenom postupku za JНД 19/16-3.</w:t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U opisu materijala stoji da za izradu termosa obavezno koristiti C4580, inox 18/10 debljine : za telo termosa min.1,5mm,</w:t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za dno minimalno 2,00mm</w:t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PlainText"/>
        <w:rPr>
          <w:rFonts w:ascii="Arial" w:hAnsi="Arial" w:cs="Arial"/>
          <w:i/>
          <w:i/>
          <w:sz w:val="22"/>
          <w:szCs w:val="22"/>
          <w:lang w:val="sr-CS"/>
        </w:rPr>
      </w:pPr>
      <w:r>
        <w:rPr>
          <w:rFonts w:cs="Arial" w:ascii="Arial" w:hAnsi="Arial"/>
          <w:i/>
          <w:sz w:val="22"/>
          <w:szCs w:val="22"/>
        </w:rPr>
        <w:t>Pitanje glasi;</w:t>
      </w:r>
      <w:r>
        <w:rPr>
          <w:rFonts w:cs="Arial" w:ascii="Arial" w:hAnsi="Arial"/>
          <w:i/>
          <w:sz w:val="22"/>
          <w:szCs w:val="22"/>
          <w:lang w:val="sr-CS"/>
        </w:rPr>
        <w:t xml:space="preserve"> </w:t>
      </w:r>
      <w:r>
        <w:rPr>
          <w:rFonts w:cs="Arial" w:ascii="Arial" w:hAnsi="Arial"/>
          <w:i/>
          <w:sz w:val="22"/>
          <w:szCs w:val="22"/>
        </w:rPr>
        <w:t>S</w:t>
      </w:r>
      <w:r>
        <w:rPr>
          <w:rFonts w:cs="Arial" w:ascii="Arial" w:hAnsi="Arial"/>
          <w:i/>
          <w:sz w:val="22"/>
          <w:szCs w:val="22"/>
          <w:lang w:val="sr-CS"/>
        </w:rPr>
        <w:t xml:space="preserve"> </w:t>
      </w:r>
      <w:r>
        <w:rPr>
          <w:rFonts w:cs="Arial" w:ascii="Arial" w:hAnsi="Arial"/>
          <w:i/>
          <w:sz w:val="22"/>
          <w:szCs w:val="22"/>
        </w:rPr>
        <w:t>obzirom da je dugogodišnje iskustvo u izradi inox termosa pokazalo da se i telo i dno mogu raditi od materijala istog kvaliteta kao što Vi tražite ali debljine 1mm da li postoji mogućnost da Vaš opis materijala ispravite i stavite  materijal C4580, inox 18/10 debljine 1mm ?</w:t>
      </w:r>
      <w:r>
        <w:rPr>
          <w:rFonts w:cs="Arial" w:ascii="Arial" w:hAnsi="Arial"/>
          <w:i/>
          <w:sz w:val="22"/>
          <w:szCs w:val="22"/>
          <w:lang w:val="sr-CS"/>
        </w:rPr>
        <w:t>“</w:t>
      </w:r>
    </w:p>
    <w:p>
      <w:pPr>
        <w:pStyle w:val="PlainText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>
          <w:rFonts w:cs="Arial" w:ascii="Arial" w:hAnsi="Arial"/>
          <w:color w:val="FF0000"/>
          <w:sz w:val="24"/>
          <w:szCs w:val="24"/>
          <w:lang w:val="sr-CS"/>
        </w:rPr>
        <w:t>: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За наручиоца је прихватљиво да тело и дно термоса буду дебљине мин. 1мм али не и мање од тога. Биће измењено у конкурсној документацији.</w:t>
      </w:r>
    </w:p>
    <w:p>
      <w:pPr>
        <w:pStyle w:val="PlainText"/>
        <w:rPr>
          <w:lang w:val="sr-CS"/>
        </w:rPr>
      </w:pPr>
      <w:r>
        <w:rPr>
          <w:lang w:val="sr-CS"/>
        </w:rPr>
      </w:r>
    </w:p>
    <w:p>
      <w:pPr>
        <w:pStyle w:val="PlainText"/>
        <w:rPr>
          <w:lang w:val="sr-CS"/>
        </w:rPr>
      </w:pPr>
      <w:r>
        <w:rPr>
          <w:lang w:val="sr-CS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 xml:space="preserve">2. Питање 20.2.2017. </w:t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lang w:val="sr-CS"/>
        </w:rPr>
        <w:t>„</w:t>
      </w:r>
      <w:r>
        <w:rPr>
          <w:rFonts w:cs="Arial" w:ascii="Arial" w:hAnsi="Arial"/>
          <w:i/>
          <w:sz w:val="22"/>
          <w:szCs w:val="22"/>
        </w:rPr>
        <w:t>Predposlednja stavka u Vašem opisu stoji da Termos mora da poseduje tri ručke za nošenje, dve na spoljašnjoj oplati i treću na POLIETILENSKOM poklopcu, koja se koristi samo pri nošenju praznog termosa.</w:t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Ovde predpostavljamo da je greška u kucanju i da treća ručka mora biti na METALNOM poklopcu, pa Vas molimo za ispravku.</w:t>
      </w:r>
    </w:p>
    <w:p>
      <w:pPr>
        <w:pStyle w:val="PlainTex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PlainText"/>
        <w:rPr>
          <w:rFonts w:ascii="Arial" w:hAnsi="Arial" w:cs="Arial"/>
          <w:i/>
          <w:i/>
          <w:sz w:val="22"/>
          <w:szCs w:val="22"/>
          <w:lang w:val="sr-CS"/>
        </w:rPr>
      </w:pPr>
      <w:r>
        <w:rPr>
          <w:rFonts w:cs="Arial" w:ascii="Arial" w:hAnsi="Arial"/>
          <w:i/>
          <w:sz w:val="22"/>
          <w:szCs w:val="22"/>
        </w:rPr>
        <w:t>Osim gore navedenog, molio  bih Vas da, ukoliko je to m</w:t>
      </w:r>
      <w:r>
        <w:rPr>
          <w:rFonts w:cs="Arial" w:ascii="Arial" w:hAnsi="Arial"/>
          <w:i/>
          <w:sz w:val="22"/>
          <w:szCs w:val="22"/>
          <w:lang w:val="sr-CS"/>
        </w:rPr>
        <w:t>о</w:t>
      </w:r>
      <w:r>
        <w:rPr>
          <w:rFonts w:cs="Arial" w:ascii="Arial" w:hAnsi="Arial"/>
          <w:i/>
          <w:sz w:val="22"/>
          <w:szCs w:val="22"/>
        </w:rPr>
        <w:t>guće i za partiju 9 tražite da se kod otvaranja ponuda dostavi uzorak termosa kako bi se komisija uverila da ponudjeni termos zadovoljava tražene karakteristike.Zbog nedostatka prostora termosi se mogu odmah vratiti i ne moraju ostati kod Vas</w:t>
      </w:r>
      <w:r>
        <w:rPr>
          <w:rFonts w:cs="Arial" w:ascii="Arial" w:hAnsi="Arial"/>
          <w:i/>
          <w:sz w:val="22"/>
          <w:szCs w:val="22"/>
          <w:lang w:val="sr-CS"/>
        </w:rPr>
        <w:t>“.</w:t>
      </w:r>
    </w:p>
    <w:p>
      <w:pPr>
        <w:pStyle w:val="PlainText"/>
        <w:rPr>
          <w:rFonts w:ascii="Arial" w:hAnsi="Arial" w:cs="Arial"/>
          <w:i/>
          <w:i/>
          <w:sz w:val="22"/>
          <w:szCs w:val="22"/>
          <w:lang w:val="sr-CS"/>
        </w:rPr>
      </w:pPr>
      <w:r>
        <w:rPr>
          <w:rFonts w:cs="Arial" w:ascii="Arial" w:hAnsi="Arial"/>
          <w:i/>
          <w:sz w:val="22"/>
          <w:szCs w:val="22"/>
          <w:lang w:val="sr-CS"/>
        </w:rPr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>
          <w:rFonts w:cs="Arial" w:ascii="Arial" w:hAnsi="Arial"/>
          <w:color w:val="FF0000"/>
          <w:sz w:val="24"/>
          <w:szCs w:val="24"/>
          <w:lang w:val="sr-CS"/>
        </w:rPr>
        <w:t>: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Потврђујемо да је грешка у конкурсној документацији.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Наручилац ће захтевати узорке за партије 9, 10 и 12.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Све наведено је исправљено и додато у конкурнсу документацију која ће бити објављена са унетим изменама.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3. Питање 22.2.2017.</w:t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i/>
          <w:i/>
          <w:sz w:val="24"/>
          <w:szCs w:val="24"/>
          <w:lang w:val="sr-CS"/>
        </w:rPr>
      </w:pPr>
      <w:r>
        <w:rPr>
          <w:rFonts w:cs="Arial" w:ascii="Arial" w:hAnsi="Arial"/>
          <w:b/>
          <w:i/>
          <w:sz w:val="24"/>
          <w:szCs w:val="24"/>
          <w:lang w:val="sr-CS"/>
        </w:rPr>
        <w:t xml:space="preserve">„ </w:t>
      </w:r>
      <w:r>
        <w:rPr>
          <w:rFonts w:cs="Arial" w:ascii="Arial" w:hAnsi="Arial"/>
          <w:i/>
          <w:sz w:val="24"/>
          <w:szCs w:val="24"/>
          <w:lang w:val="sr-CS"/>
        </w:rPr>
        <w:t>U zahtevu za dostavljanje potvrde – reference traži se da je ponuđač u 2016. godini isporučio najmanje traženu količinu za svaku partiju. Da li ponuđač može da dostavi referenc potvrdu u količini kao dve srodne partije npr 1 i 2. Ukupno 15+3=18 kom jedne ili druge ili kao ukupnu za partije 1, 2, 3?“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Normal"/>
        <w:rPr>
          <w:rFonts w:ascii="Arial" w:hAnsi="Arial" w:cs="Arial"/>
          <w:b/>
          <w:b/>
          <w:color w:val="FF0000"/>
          <w:sz w:val="24"/>
          <w:szCs w:val="24"/>
          <w:lang w:val="sr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ОДГОВОР:</w:t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- за партије 1 и 2 важе исте референце без обзира на то да ли је продат шпорет са 4 или 6 рингли – дакле понуђач треба да докаже да је у 2016. години продао најмање 3 шпорета (ако конкурише само за партију 1) односно најмање 15 </w:t>
      </w:r>
      <w:r>
        <w:rPr>
          <w:b/>
          <w:color w:val="FF0000"/>
          <w:u w:val="single"/>
          <w:lang w:val="ru-RU"/>
        </w:rPr>
        <w:t>електричних</w:t>
      </w:r>
      <w:r>
        <w:rPr>
          <w:b/>
          <w:color w:val="FF0000"/>
          <w:lang w:val="ru-RU"/>
        </w:rPr>
        <w:t xml:space="preserve"> шпорета (ако конкурише за партију 2) са минимум 4 рингле. Признаће се референца за партију 1 иако се односи на шпорете са 4 рингле, али не и мање.</w:t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- за партију 10 референце се рачунају без обзира на литражу, тако да понуђач треба да докаже да је продао у 2016. најмање 220 кутлача капацитета 0,5 - 1,0 литара.</w:t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- за партију 9 понуђач треба да докаже да је продао у 2016. најмање 120 термоса капацитета 40 литара са поклопцем. Не мора посебно доказивати да је продао 27 поклопаца.</w:t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- за партију 12 понуђач треба да докаже да је продао у 2016. најмање 77 сетова професионалних ножева независно од врсте ножева.</w:t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ListParagraph"/>
        <w:tabs>
          <w:tab w:val="left" w:pos="680" w:leader="none"/>
        </w:tabs>
        <w:ind w:left="36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- за партије 13-16 (униформе) понуђач доставља доказ да је продао у 2016. најмање 77 комада од сваког траженог артикла без обзира на величину или пол.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4. Питање 22.2.2017.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Normal"/>
        <w:rPr/>
      </w:pPr>
      <w:r>
        <w:rPr/>
        <w:t xml:space="preserve">PARTIJA 1— Е1 sporet sa б ringli  </w:t>
      </w:r>
    </w:p>
    <w:p>
      <w:pPr>
        <w:pStyle w:val="Normal"/>
        <w:rPr/>
      </w:pPr>
      <w:r>
        <w:rPr/>
        <w:t xml:space="preserve">1. U tehnickim karakteristikama prikljucna snaga na srpskom je 18 kW, a na engleskom greskom pise 15 kW. 2. Dozvoljena odstupanja u gabaritnim merama sporeta data su +/- 1 0% sto može bitno poremetiti funkcionalnost jer npr. visina </w:t>
      </w:r>
      <w:r>
        <w:rPr>
          <w:lang w:val="sr-Latn-CS"/>
        </w:rPr>
        <w:t>može</w:t>
      </w:r>
      <w:r>
        <w:rPr/>
        <w:t xml:space="preserve"> biti od 765 do 935mm sto nije dobra radna visina. Da li ostajete pri zahtevu? </w:t>
      </w:r>
    </w:p>
    <w:p>
      <w:pPr>
        <w:pStyle w:val="Normal"/>
        <w:rPr>
          <w:rFonts w:ascii="Arial" w:hAnsi="Arial" w:cs="Arial"/>
          <w:b/>
          <w:b/>
          <w:color w:val="FF0000"/>
          <w:sz w:val="24"/>
          <w:szCs w:val="24"/>
          <w:lang w:val="sr-Latn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>
          <w:rFonts w:cs="Arial" w:ascii="Arial" w:hAnsi="Arial"/>
          <w:b/>
          <w:color w:val="FF0000"/>
          <w:sz w:val="24"/>
          <w:szCs w:val="24"/>
          <w:lang w:val="sr-Latn-CS"/>
        </w:rPr>
        <w:t>: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Latn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Потврђујемо да је грешка у конкурсној документацији</w:t>
      </w:r>
      <w:r>
        <w:rPr>
          <w:rFonts w:cs="Arial" w:ascii="Arial" w:hAnsi="Arial"/>
          <w:color w:val="FF0000"/>
          <w:sz w:val="24"/>
          <w:szCs w:val="24"/>
          <w:lang w:val="sr-Latn-CS"/>
        </w:rPr>
        <w:t>: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 xml:space="preserve">Прикључна снага која се тражи је минимално 18 </w:t>
      </w:r>
      <w:r>
        <w:rPr>
          <w:rFonts w:cs="Arial" w:ascii="Arial" w:hAnsi="Arial"/>
          <w:color w:val="FF0000"/>
          <w:sz w:val="24"/>
          <w:szCs w:val="24"/>
          <w:lang w:val="sr-Latn-CS"/>
        </w:rPr>
        <w:t>kW</w:t>
      </w:r>
      <w:r>
        <w:rPr>
          <w:rFonts w:cs="Arial" w:ascii="Arial" w:hAnsi="Arial"/>
          <w:color w:val="FF0000"/>
          <w:sz w:val="24"/>
          <w:szCs w:val="24"/>
          <w:lang w:val="sr-CS"/>
        </w:rPr>
        <w:t>.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 xml:space="preserve">Код дозвољеног одступања ради се о грешци у куцању. Одступање може бити максимум 1,0 </w:t>
      </w:r>
      <w:r>
        <w:rPr>
          <w:rFonts w:cs="Arial" w:ascii="Arial" w:hAnsi="Arial"/>
          <w:color w:val="FF0000"/>
          <w:sz w:val="24"/>
          <w:szCs w:val="24"/>
          <w:lang w:val="sr-Latn-CS"/>
        </w:rPr>
        <w:t xml:space="preserve">% </w:t>
      </w:r>
      <w:r>
        <w:rPr>
          <w:rFonts w:cs="Arial" w:ascii="Arial" w:hAnsi="Arial"/>
          <w:color w:val="FF0000"/>
          <w:sz w:val="24"/>
          <w:szCs w:val="24"/>
          <w:lang w:val="sr-CS"/>
        </w:rPr>
        <w:t xml:space="preserve">(један посто) 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биће измењено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5. Питање 22.2.2017.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Normal"/>
        <w:rPr/>
      </w:pPr>
      <w:r>
        <w:rPr/>
        <w:t xml:space="preserve">PARTIJA 2— Е1. sporet sa 4 ringle i rernom </w:t>
      </w:r>
    </w:p>
    <w:p>
      <w:pPr>
        <w:pStyle w:val="Normal"/>
        <w:rPr/>
      </w:pPr>
      <w:r>
        <w:rPr/>
        <w:t xml:space="preserve">1. Prikljucna snaga na srpskom data је kao 12,2 kW, a treba kao na engleskom - 16,2 kW. 2. Traii se rerna od inoкa, a unutrasnja strana vrata rerne crno emajlirana. Da 1i vrata rerne mogu biti od inoкa i sa unutrasnje strane. 3.Primedba kao i za partiju 1 pod 2. </w:t>
      </w:r>
    </w:p>
    <w:p>
      <w:pPr>
        <w:pStyle w:val="Normal"/>
        <w:rPr>
          <w:lang w:val="sr-Latn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>
          <w:rFonts w:cs="Arial" w:ascii="Arial" w:hAnsi="Arial"/>
          <w:b/>
          <w:color w:val="FF0000"/>
          <w:sz w:val="24"/>
          <w:szCs w:val="24"/>
          <w:lang w:val="sr-Latn-CS"/>
        </w:rPr>
        <w:t>: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Latn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Потврђујемо да је грешка у конкурсној документацији</w:t>
      </w:r>
      <w:r>
        <w:rPr>
          <w:rFonts w:cs="Arial" w:ascii="Arial" w:hAnsi="Arial"/>
          <w:color w:val="FF0000"/>
          <w:sz w:val="24"/>
          <w:szCs w:val="24"/>
          <w:lang w:val="sr-Latn-CS"/>
        </w:rPr>
        <w:t>: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 xml:space="preserve">Прикључна снага која се тражи је минимално 16,0 </w:t>
      </w:r>
      <w:r>
        <w:rPr>
          <w:rFonts w:cs="Arial" w:ascii="Arial" w:hAnsi="Arial"/>
          <w:color w:val="FF0000"/>
          <w:sz w:val="24"/>
          <w:szCs w:val="24"/>
          <w:lang w:val="sr-Latn-CS"/>
        </w:rPr>
        <w:t>kW</w:t>
      </w:r>
      <w:r>
        <w:rPr>
          <w:rFonts w:cs="Arial" w:ascii="Arial" w:hAnsi="Arial"/>
          <w:color w:val="FF0000"/>
          <w:sz w:val="24"/>
          <w:szCs w:val="24"/>
          <w:lang w:val="sr-CS"/>
        </w:rPr>
        <w:t>.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i/>
          <w:i/>
          <w:iCs/>
          <w:color w:val="FF0000"/>
          <w:sz w:val="24"/>
          <w:szCs w:val="24"/>
          <w:lang w:val="sr-CS"/>
        </w:rPr>
      </w:pPr>
      <w:r>
        <w:rPr>
          <w:rFonts w:cs="Arial" w:ascii="Arial" w:hAnsi="Arial"/>
          <w:iCs/>
          <w:color w:val="FF0000"/>
          <w:sz w:val="24"/>
          <w:szCs w:val="24"/>
        </w:rPr>
        <w:t xml:space="preserve">Врата рерне споља морају бити од ИНОКСА, а изнутра црно емајлирана или такође од ИНОКСА, са механизмом на „зуб“, који омогућава делимично отварање </w:t>
      </w:r>
      <w:r>
        <w:rPr>
          <w:rFonts w:cs="Arial" w:ascii="Arial" w:hAnsi="Arial"/>
          <w:i/>
          <w:iCs/>
          <w:color w:val="FF0000"/>
          <w:sz w:val="24"/>
          <w:szCs w:val="24"/>
        </w:rPr>
        <w:t xml:space="preserve"> 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 xml:space="preserve">Код дозвољеног одступања ради се о грешци у куцању. Одступање може бити максимум 1,0 </w:t>
      </w:r>
      <w:r>
        <w:rPr>
          <w:rFonts w:cs="Arial" w:ascii="Arial" w:hAnsi="Arial"/>
          <w:color w:val="FF0000"/>
          <w:sz w:val="24"/>
          <w:szCs w:val="24"/>
          <w:lang w:val="sr-Latn-CS"/>
        </w:rPr>
        <w:t xml:space="preserve">% </w:t>
      </w:r>
      <w:r>
        <w:rPr>
          <w:rFonts w:cs="Arial" w:ascii="Arial" w:hAnsi="Arial"/>
          <w:color w:val="FF0000"/>
          <w:sz w:val="24"/>
          <w:szCs w:val="24"/>
          <w:lang w:val="sr-CS"/>
        </w:rPr>
        <w:t xml:space="preserve">(један посто) </w:t>
      </w:r>
    </w:p>
    <w:p>
      <w:pPr>
        <w:pStyle w:val="PlainText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  <w:t>биће измењено</w:t>
      </w:r>
    </w:p>
    <w:p>
      <w:pPr>
        <w:pStyle w:val="Normal"/>
        <w:rPr>
          <w:rFonts w:ascii="Arial" w:hAnsi="Arial" w:cs="Arial"/>
          <w:color w:val="FF0000"/>
          <w:sz w:val="24"/>
          <w:szCs w:val="24"/>
          <w:lang w:val="sr-CS"/>
        </w:rPr>
      </w:pPr>
      <w:r>
        <w:rPr>
          <w:rFonts w:cs="Arial" w:ascii="Arial" w:hAnsi="Arial"/>
          <w:color w:val="FF0000"/>
          <w:sz w:val="24"/>
          <w:szCs w:val="24"/>
          <w:lang w:val="sr-CS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6. Питање 22.2.2017.</w:t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</w:r>
    </w:p>
    <w:p>
      <w:pPr>
        <w:pStyle w:val="Normal"/>
        <w:rPr/>
      </w:pPr>
      <w:r>
        <w:rPr/>
        <w:t xml:space="preserve">PARTIJA 3 - Dvodelna friteza </w:t>
      </w:r>
    </w:p>
    <w:p>
      <w:pPr>
        <w:pStyle w:val="Normal"/>
        <w:rPr/>
      </w:pPr>
      <w:r>
        <w:rPr/>
        <w:t xml:space="preserve">1. Da </w:t>
      </w:r>
      <w:r>
        <w:rPr>
          <w:lang w:val="sr-Latn-CS"/>
        </w:rPr>
        <w:t>li</w:t>
      </w:r>
      <w:r>
        <w:rPr/>
        <w:t xml:space="preserve"> je friteza stona ili slobodno stojeca i koje su njene dimenzije? (npr. 800x700x850 mm, ako је stojeca) i da li donji deo treba da bude otvoren (bez vrata) i1i zatvoren? </w:t>
      </w:r>
    </w:p>
    <w:p>
      <w:pPr>
        <w:pStyle w:val="Normal"/>
        <w:rPr/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/>
        <w:t>:</w:t>
      </w:r>
    </w:p>
    <w:p>
      <w:pPr>
        <w:pStyle w:val="ListParagraph"/>
        <w:ind w:left="0" w:hanging="0"/>
        <w:jc w:val="both"/>
        <w:rPr>
          <w:color w:val="FF0000"/>
        </w:rPr>
      </w:pPr>
      <w:r>
        <w:rPr>
          <w:color w:val="FF0000"/>
        </w:rPr>
        <w:t>Фритеза је слободно стојећа (800мм</w:t>
      </w:r>
      <w:r>
        <w:rPr>
          <w:color w:val="FF0000"/>
          <w:lang w:val="en-US"/>
        </w:rPr>
        <w:t>X</w:t>
      </w:r>
      <w:r>
        <w:rPr>
          <w:color w:val="FF0000"/>
        </w:rPr>
        <w:t>700ммX850мм), доњи део треба да је отворен, без врата.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Latn-CS"/>
        </w:rPr>
        <w:t>7</w:t>
      </w:r>
      <w:r>
        <w:rPr>
          <w:rFonts w:cs="Arial" w:ascii="Arial" w:hAnsi="Arial"/>
          <w:b/>
          <w:sz w:val="24"/>
          <w:szCs w:val="24"/>
          <w:lang w:val="sr-CS"/>
        </w:rPr>
        <w:t>. Питање 22.2.2017.</w:t>
      </w:r>
    </w:p>
    <w:p>
      <w:pPr>
        <w:pStyle w:val="PlainText"/>
        <w:rPr>
          <w:rFonts w:ascii="Arial" w:hAnsi="Arial" w:cs="Arial"/>
          <w:b/>
          <w:b/>
          <w:color w:val="FF0000"/>
          <w:sz w:val="24"/>
          <w:szCs w:val="24"/>
          <w:lang w:val="sr-Latn-CS"/>
        </w:rPr>
      </w:pPr>
      <w:r>
        <w:rPr>
          <w:rFonts w:cs="Arial" w:ascii="Arial" w:hAnsi="Arial"/>
          <w:b/>
          <w:color w:val="FF0000"/>
          <w:sz w:val="24"/>
          <w:szCs w:val="24"/>
          <w:lang w:val="sr-Latn-CS"/>
        </w:rPr>
      </w:r>
    </w:p>
    <w:p>
      <w:pPr>
        <w:pStyle w:val="Normal"/>
        <w:rPr/>
      </w:pPr>
      <w:r>
        <w:rPr/>
        <w:t xml:space="preserve">PARTIJA 4— Kombinovani frizider — rashladna komora  </w:t>
      </w:r>
    </w:p>
    <w:p>
      <w:pPr>
        <w:pStyle w:val="Normal"/>
        <w:rPr/>
      </w:pPr>
      <w:r>
        <w:rPr/>
        <w:t xml:space="preserve">Trazeni uslov za ovaj frizider је: zapremina 2 x 200-250 lit. Da li možemo ponuditi frizider trazenih karakteristika, ali ukupne zapremine 700 lit (2x350 lit) </w:t>
      </w:r>
    </w:p>
    <w:p>
      <w:pPr>
        <w:pStyle w:val="Normal"/>
        <w:rPr>
          <w:rFonts w:ascii="Arial" w:hAnsi="Arial" w:cs="Arial"/>
          <w:b/>
          <w:b/>
          <w:color w:val="FF0000"/>
          <w:sz w:val="24"/>
          <w:szCs w:val="24"/>
          <w:lang w:val="sr-Latn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>
          <w:rFonts w:cs="Arial" w:ascii="Arial" w:hAnsi="Arial"/>
          <w:b/>
          <w:color w:val="FF0000"/>
          <w:sz w:val="24"/>
          <w:szCs w:val="24"/>
          <w:lang w:val="sr-Latn-CS"/>
        </w:rPr>
        <w:t>:</w:t>
      </w:r>
    </w:p>
    <w:p>
      <w:pPr>
        <w:pStyle w:val="ListParagraph"/>
        <w:ind w:left="0" w:hanging="0"/>
        <w:jc w:val="both"/>
        <w:rPr>
          <w:color w:val="FF0000"/>
        </w:rPr>
      </w:pPr>
      <w:r>
        <w:rPr>
          <w:color w:val="FF0000"/>
        </w:rPr>
        <w:t xml:space="preserve">Tражено је 220 </w:t>
      </w:r>
      <w:r>
        <w:rPr>
          <w:color w:val="FF0000"/>
          <w:lang w:val="sr-CS"/>
        </w:rPr>
        <w:t>литара</w:t>
      </w:r>
      <w:r>
        <w:rPr>
          <w:color w:val="FF0000"/>
        </w:rPr>
        <w:t xml:space="preserve"> минимум</w:t>
      </w:r>
      <w:r>
        <w:rPr>
          <w:color w:val="FF0000"/>
          <w:lang w:val="sr-CS"/>
        </w:rPr>
        <w:t xml:space="preserve"> и за фрижидер и за расхладну комору</w:t>
      </w:r>
      <w:r>
        <w:rPr>
          <w:color w:val="FF0000"/>
        </w:rPr>
        <w:t>, све преко те литраже је дозвољено.</w:t>
      </w:r>
    </w:p>
    <w:p>
      <w:pPr>
        <w:pStyle w:val="Normal"/>
        <w:rPr>
          <w:color w:val="FF0000"/>
          <w:lang w:val="sr-Latn-CS"/>
        </w:rPr>
      </w:pPr>
      <w:r>
        <w:rPr>
          <w:color w:val="FF0000"/>
          <w:lang w:val="sr-Latn-CS"/>
        </w:rPr>
      </w:r>
    </w:p>
    <w:p>
      <w:pPr>
        <w:pStyle w:val="PlainText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  <w:t>8. Питање 22.2.2017.</w:t>
      </w:r>
    </w:p>
    <w:p>
      <w:pPr>
        <w:pStyle w:val="Normal"/>
        <w:rPr>
          <w:lang w:val="sr-CS"/>
        </w:rPr>
      </w:pPr>
      <w:r>
        <w:rPr/>
        <w:t xml:space="preserve">PARTIJA 5— Zidna polica otvorena sa 4 poprecne police </w:t>
      </w:r>
    </w:p>
    <w:p>
      <w:pPr>
        <w:pStyle w:val="Normal"/>
        <w:rPr>
          <w:lang w:val="sr-Latn-CS"/>
        </w:rPr>
      </w:pPr>
      <w:r>
        <w:rPr>
          <w:lang w:val="sr-Latn-CS"/>
        </w:rPr>
        <w:t>Traži se da dimenzije regala budu 2000x500x1500mm.  Da li se može ponuditi niz od dva spojena regala ukupne dužine kako je traženo?</w:t>
      </w:r>
    </w:p>
    <w:p>
      <w:pPr>
        <w:pStyle w:val="ListParagraph"/>
        <w:ind w:left="0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Da li ostajete pri zahtevu </w:t>
      </w:r>
      <w:r>
        <w:rPr>
          <w:rFonts w:ascii="Calibri" w:hAnsi="Calibri" w:asciiTheme="minorHAnsi" w:hAnsiTheme="minorHAnsi"/>
          <w:i/>
          <w:sz w:val="22"/>
          <w:szCs w:val="22"/>
          <w:lang w:val="sr-CS"/>
        </w:rPr>
        <w:t>+/-10%?</w:t>
      </w:r>
    </w:p>
    <w:p>
      <w:pPr>
        <w:pStyle w:val="Normal"/>
        <w:rPr>
          <w:lang w:val="sr-Latn-CS"/>
        </w:rPr>
      </w:pPr>
      <w:r>
        <w:rPr>
          <w:lang w:val="sr-Latn-CS"/>
        </w:rPr>
      </w:r>
    </w:p>
    <w:p>
      <w:pPr>
        <w:pStyle w:val="Normal"/>
        <w:rPr>
          <w:rFonts w:ascii="Arial" w:hAnsi="Arial" w:cs="Arial"/>
          <w:b/>
          <w:b/>
          <w:color w:val="FF0000"/>
          <w:sz w:val="24"/>
          <w:szCs w:val="24"/>
          <w:lang w:val="sr-Latn-CS"/>
        </w:rPr>
      </w:pPr>
      <w:r>
        <w:rPr>
          <w:rFonts w:cs="Arial" w:ascii="Arial" w:hAnsi="Arial"/>
          <w:b/>
          <w:color w:val="FF0000"/>
          <w:sz w:val="24"/>
          <w:szCs w:val="24"/>
          <w:lang w:val="sr-CS"/>
        </w:rPr>
        <w:t>ОДГОВОР</w:t>
      </w:r>
      <w:r>
        <w:rPr>
          <w:rFonts w:cs="Arial" w:ascii="Arial" w:hAnsi="Arial"/>
          <w:b/>
          <w:color w:val="FF0000"/>
          <w:sz w:val="24"/>
          <w:szCs w:val="24"/>
          <w:lang w:val="sr-Latn-CS"/>
        </w:rPr>
        <w:t>:</w:t>
      </w:r>
    </w:p>
    <w:p>
      <w:pPr>
        <w:pStyle w:val="Normal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Може да се понуди низ од два регала, укупне дужине као што је  тражено.</w:t>
      </w:r>
    </w:p>
    <w:p>
      <w:pPr>
        <w:pStyle w:val="Normal"/>
        <w:spacing w:before="0" w:after="200"/>
        <w:jc w:val="both"/>
        <w:rPr/>
      </w:pPr>
      <w:r>
        <w:rPr>
          <w:rFonts w:cs="Arial" w:ascii="Arial" w:hAnsi="Arial"/>
          <w:color w:val="FF0000"/>
          <w:sz w:val="24"/>
          <w:szCs w:val="24"/>
          <w:lang w:val="sr-CS"/>
        </w:rPr>
        <w:t xml:space="preserve">Грешка у куцању, максимално одступање је 1,0 %. </w:t>
      </w:r>
      <w:r>
        <w:rPr>
          <w:rFonts w:cs="Arial" w:ascii="Arial" w:hAnsi="Arial"/>
          <w:color w:val="FF0000"/>
          <w:sz w:val="24"/>
          <w:szCs w:val="24"/>
        </w:rPr>
        <w:t>Исправљено је у техничком опису за позицију број 5.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onsolas">
    <w:charset w:val="01"/>
    <w:family w:val="swiss"/>
    <w:pitch w:val="default"/>
  </w:font>
  <w:font w:name="Open Sans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33c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qFormat/>
    <w:rsid w:val="00ab1f49"/>
    <w:rPr>
      <w:rFonts w:ascii="Consolas" w:hAnsi="Consolas" w:eastAsia="Times New Roman" w:cs="Times New Roman"/>
      <w:sz w:val="21"/>
      <w:szCs w:val="21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Open Sans" w:hAnsi="Ope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paragraph" w:styleId="PlainText">
    <w:name w:val="Plain Text"/>
    <w:basedOn w:val="Normal"/>
    <w:link w:val="PlainTextChar"/>
    <w:uiPriority w:val="99"/>
    <w:unhideWhenUsed/>
    <w:qFormat/>
    <w:rsid w:val="00ab1f49"/>
    <w:pPr>
      <w:spacing w:lineRule="auto" w:line="240" w:before="0" w:after="0"/>
    </w:pPr>
    <w:rPr>
      <w:rFonts w:ascii="Consolas" w:hAnsi="Consolas" w:eastAsia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34675"/>
    <w:pPr>
      <w:suppressAutoHyphens w:val="true"/>
      <w:spacing w:lineRule="atLeast" w:line="100" w:before="0" w:after="0"/>
      <w:ind w:left="720" w:hanging="0"/>
    </w:pPr>
    <w:rPr>
      <w:rFonts w:ascii="Arial" w:hAnsi="Arial" w:eastAsia="Arial Unicode MS" w:cs="Arial"/>
      <w:color w:val="000000"/>
      <w:kern w:val="2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LibreOffice/5.4.3.2$Windows_X86_64 LibreOffice_project/92a7159f7e4af62137622921e809f8546db437e5</Application>
  <Pages>4</Pages>
  <Words>917</Words>
  <Characters>4491</Characters>
  <CharactersWithSpaces>5373</CharactersWithSpaces>
  <Paragraphs>58</Paragraphs>
  <Company>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2017-02-23T09:08:00Z</dcterms:created>
  <dc:creator>Nikola Radovanovic</dc:creator>
  <dc:description/>
  <dc:language>sr-Latn-RS</dc:language>
  <cp:lastModifiedBy>Nikola Radovanovic</cp:lastModifiedBy>
  <dcterms:modified xsi:type="dcterms:W3CDTF">2017-02-23T09:41:00Z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