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EE" w:rsidRDefault="002944EE" w:rsidP="002944EE">
      <w:pPr>
        <w:pStyle w:val="ListParagraph"/>
        <w:jc w:val="both"/>
        <w:rPr>
          <w:rFonts w:ascii="Arial" w:hAnsi="Arial" w:cs="Arial"/>
          <w:b/>
          <w:bCs/>
          <w:color w:val="auto"/>
          <w:lang w:val="sr-Cyrl-CS"/>
        </w:rPr>
      </w:pPr>
      <w:r>
        <w:rPr>
          <w:rFonts w:ascii="Arial" w:hAnsi="Arial" w:cs="Arial"/>
          <w:b/>
          <w:bCs/>
          <w:color w:val="auto"/>
          <w:lang w:val="sr-Cyrl-CS"/>
        </w:rPr>
        <w:t>ЦРВЕНИ КРСТ СРБИЈЕ</w:t>
      </w:r>
    </w:p>
    <w:p w:rsidR="002944EE" w:rsidRDefault="002944EE" w:rsidP="002944EE">
      <w:pPr>
        <w:pStyle w:val="ListParagraph"/>
        <w:jc w:val="both"/>
        <w:rPr>
          <w:rFonts w:ascii="Arial" w:hAnsi="Arial" w:cs="Arial"/>
          <w:b/>
          <w:bCs/>
          <w:color w:val="auto"/>
          <w:lang w:val="sr-Cyrl-CS"/>
        </w:rPr>
      </w:pPr>
      <w:r>
        <w:rPr>
          <w:rFonts w:ascii="Arial" w:hAnsi="Arial" w:cs="Arial"/>
          <w:b/>
          <w:bCs/>
          <w:color w:val="auto"/>
          <w:lang w:val="sr-Cyrl-CS"/>
        </w:rPr>
        <w:t>Комисија за јавне набавке</w:t>
      </w:r>
    </w:p>
    <w:p w:rsidR="002944EE" w:rsidRDefault="002944EE" w:rsidP="002944EE">
      <w:pPr>
        <w:pStyle w:val="ListParagraph"/>
        <w:jc w:val="both"/>
        <w:rPr>
          <w:rFonts w:ascii="Arial" w:hAnsi="Arial" w:cs="Arial"/>
          <w:b/>
          <w:bCs/>
          <w:color w:val="auto"/>
          <w:sz w:val="44"/>
          <w:szCs w:val="44"/>
          <w:lang w:val="sr-Cyrl-CS"/>
        </w:rPr>
      </w:pPr>
      <w:r>
        <w:rPr>
          <w:rFonts w:ascii="Arial" w:hAnsi="Arial" w:cs="Arial"/>
          <w:b/>
          <w:bCs/>
          <w:color w:val="auto"/>
          <w:lang w:val="sr-Cyrl-CS"/>
        </w:rPr>
        <w:t>Београд, Симина 19</w:t>
      </w: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lang w:val="sr-Cyrl-CS"/>
        </w:rPr>
        <w:tab/>
      </w:r>
      <w:r w:rsidR="00C62057">
        <w:rPr>
          <w:rFonts w:ascii="Arial" w:hAnsi="Arial" w:cs="Arial"/>
          <w:b/>
          <w:bCs/>
          <w:color w:val="auto"/>
          <w:sz w:val="44"/>
          <w:szCs w:val="44"/>
          <w:lang w:val="sr-Cyrl-CS"/>
        </w:rPr>
        <w:t>ЈН Д 4</w:t>
      </w:r>
      <w:r>
        <w:rPr>
          <w:rFonts w:ascii="Arial" w:hAnsi="Arial" w:cs="Arial"/>
          <w:b/>
          <w:bCs/>
          <w:color w:val="auto"/>
          <w:sz w:val="44"/>
          <w:szCs w:val="44"/>
          <w:lang w:val="sr-Cyrl-CS"/>
        </w:rPr>
        <w:t>/18</w:t>
      </w:r>
    </w:p>
    <w:p w:rsidR="002041FC" w:rsidRPr="002944EE" w:rsidRDefault="002041FC" w:rsidP="002944EE">
      <w:pPr>
        <w:pStyle w:val="ListParagraph"/>
        <w:jc w:val="both"/>
        <w:rPr>
          <w:rFonts w:ascii="Arial" w:hAnsi="Arial" w:cs="Arial"/>
          <w:b/>
          <w:bCs/>
          <w:color w:val="auto"/>
          <w:sz w:val="44"/>
          <w:szCs w:val="44"/>
          <w:lang w:val="sr-Cyrl-CS"/>
        </w:rPr>
      </w:pP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lang w:val="sr-Cyrl-CS"/>
        </w:rPr>
        <w:tab/>
      </w:r>
      <w:r>
        <w:rPr>
          <w:rFonts w:ascii="Arial" w:hAnsi="Arial" w:cs="Arial"/>
          <w:b/>
          <w:bCs/>
          <w:color w:val="auto"/>
          <w:sz w:val="44"/>
          <w:szCs w:val="44"/>
          <w:lang w:val="sr-Cyrl-CS"/>
        </w:rPr>
        <w:t>ЈН Д 5/18</w:t>
      </w:r>
    </w:p>
    <w:p w:rsidR="002944EE" w:rsidRDefault="002944EE" w:rsidP="002944EE">
      <w:pPr>
        <w:pStyle w:val="ListParagraph"/>
        <w:jc w:val="both"/>
        <w:rPr>
          <w:rFonts w:ascii="Arial" w:hAnsi="Arial" w:cs="Arial"/>
          <w:b/>
          <w:bCs/>
          <w:color w:val="auto"/>
        </w:rPr>
      </w:pP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auto"/>
          <w:lang w:val="sr-Cyrl-CS"/>
        </w:rPr>
      </w:pP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auto"/>
          <w:lang w:val="sr-Cyrl-CS"/>
        </w:rPr>
      </w:pPr>
      <w:r>
        <w:rPr>
          <w:rFonts w:ascii="Arial" w:hAnsi="Arial" w:cs="Arial"/>
          <w:b/>
          <w:bCs/>
          <w:color w:val="auto"/>
          <w:lang w:val="sr-Cyrl-CS"/>
        </w:rPr>
        <w:t>Питање број 1:</w:t>
      </w:r>
    </w:p>
    <w:p w:rsidR="002944EE" w:rsidRP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auto"/>
          <w:lang w:val="sr-Cyrl-CS"/>
        </w:rPr>
      </w:pPr>
    </w:p>
    <w:p w:rsidR="002944EE" w:rsidRPr="00C62057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auto"/>
          <w:lang w:val="sr-Cyrl-CS"/>
        </w:rPr>
      </w:pPr>
      <w:proofErr w:type="spellStart"/>
      <w:r w:rsidRPr="00C62057">
        <w:rPr>
          <w:rFonts w:ascii="Arial" w:hAnsi="Arial" w:cs="Arial"/>
          <w:b/>
          <w:bCs/>
          <w:color w:val="auto"/>
        </w:rPr>
        <w:t>Доказ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не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може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бити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старији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од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два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месеца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пре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отварања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понуда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; u CG </w:t>
      </w:r>
      <w:proofErr w:type="spellStart"/>
      <w:r w:rsidRPr="00C62057">
        <w:rPr>
          <w:rFonts w:ascii="Arial" w:hAnsi="Arial" w:cs="Arial"/>
          <w:b/>
          <w:bCs/>
          <w:color w:val="auto"/>
        </w:rPr>
        <w:t>dokazi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se </w:t>
      </w:r>
      <w:proofErr w:type="spellStart"/>
      <w:r w:rsidRPr="00C62057">
        <w:rPr>
          <w:rFonts w:ascii="Arial" w:hAnsi="Arial" w:cs="Arial"/>
          <w:b/>
          <w:bCs/>
          <w:color w:val="auto"/>
        </w:rPr>
        <w:t>prihvataju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da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ne </w:t>
      </w:r>
      <w:proofErr w:type="spellStart"/>
      <w:r w:rsidRPr="00C62057">
        <w:rPr>
          <w:rFonts w:ascii="Arial" w:hAnsi="Arial" w:cs="Arial"/>
          <w:b/>
          <w:bCs/>
          <w:color w:val="auto"/>
        </w:rPr>
        <w:t>mogu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biti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stariji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od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3 </w:t>
      </w:r>
      <w:proofErr w:type="spellStart"/>
      <w:r w:rsidRPr="00C62057">
        <w:rPr>
          <w:rFonts w:ascii="Arial" w:hAnsi="Arial" w:cs="Arial"/>
          <w:b/>
          <w:bCs/>
          <w:color w:val="auto"/>
        </w:rPr>
        <w:t>mjeseca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– </w:t>
      </w:r>
      <w:proofErr w:type="spellStart"/>
      <w:r w:rsidRPr="00C62057">
        <w:rPr>
          <w:rFonts w:ascii="Arial" w:hAnsi="Arial" w:cs="Arial"/>
          <w:b/>
          <w:bCs/>
          <w:color w:val="auto"/>
        </w:rPr>
        <w:t>da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li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takav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dokaz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proofErr w:type="gramStart"/>
      <w:r w:rsidRPr="00C62057">
        <w:rPr>
          <w:rFonts w:ascii="Arial" w:hAnsi="Arial" w:cs="Arial"/>
          <w:b/>
          <w:bCs/>
          <w:color w:val="auto"/>
        </w:rPr>
        <w:t>prihvatate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?</w:t>
      </w:r>
      <w:proofErr w:type="gramEnd"/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FF0000"/>
          <w:lang w:val="sr-Cyrl-CS"/>
        </w:rPr>
      </w:pP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FF0000"/>
          <w:lang w:val="sr-Cyrl-CS"/>
        </w:rPr>
      </w:pPr>
      <w:r>
        <w:rPr>
          <w:rFonts w:ascii="Arial" w:hAnsi="Arial" w:cs="Arial"/>
          <w:b/>
          <w:bCs/>
          <w:color w:val="FF0000"/>
          <w:lang w:val="sr-Cyrl-CS"/>
        </w:rPr>
        <w:t>Одговор:</w:t>
      </w: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FF0000"/>
          <w:lang w:val="sr-Cyrl-CS"/>
        </w:rPr>
      </w:pPr>
    </w:p>
    <w:p w:rsidR="002944EE" w:rsidRP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FF0000"/>
          <w:lang w:val="sr-Cyrl-CS"/>
        </w:rPr>
      </w:pPr>
      <w:r>
        <w:rPr>
          <w:rFonts w:ascii="Arial" w:hAnsi="Arial" w:cs="Arial"/>
          <w:b/>
          <w:bCs/>
          <w:color w:val="FF0000"/>
          <w:lang w:val="sr-Cyrl-CS"/>
        </w:rPr>
        <w:t>Без обзира из које земље је понуђач услови прописани конкурсном документацијом важе за све понуђаче, а то значи да ако у конкурсној документацији стоји да документ не може да буде старији од 2 месеца онда не може бити старији од 2 месеца без обзира на седиште понуђача, па се документ старији од 2 месеца у том случају неће прихватити</w:t>
      </w:r>
      <w:r w:rsidR="002041FC">
        <w:rPr>
          <w:rFonts w:ascii="Arial" w:hAnsi="Arial" w:cs="Arial"/>
          <w:b/>
          <w:bCs/>
          <w:color w:val="FF0000"/>
          <w:lang w:val="sr-Cyrl-CS"/>
        </w:rPr>
        <w:t xml:space="preserve"> а понуда ће </w:t>
      </w:r>
      <w:r w:rsidR="007A6310">
        <w:rPr>
          <w:rFonts w:ascii="Arial" w:hAnsi="Arial" w:cs="Arial"/>
          <w:b/>
          <w:bCs/>
          <w:color w:val="FF0000"/>
          <w:lang w:val="sr-Cyrl-CS"/>
        </w:rPr>
        <w:t>бити одбачена као неприхватљива</w:t>
      </w:r>
      <w:r>
        <w:rPr>
          <w:rFonts w:ascii="Arial" w:hAnsi="Arial" w:cs="Arial"/>
          <w:b/>
          <w:bCs/>
          <w:color w:val="FF0000"/>
          <w:lang w:val="sr-Cyrl-CS"/>
        </w:rPr>
        <w:t>.</w:t>
      </w: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FF0000"/>
        </w:rPr>
      </w:pP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auto"/>
          <w:lang w:val="sr-Cyrl-CS"/>
        </w:rPr>
      </w:pPr>
      <w:r>
        <w:rPr>
          <w:rFonts w:ascii="Arial" w:hAnsi="Arial" w:cs="Arial"/>
          <w:b/>
          <w:bCs/>
          <w:color w:val="auto"/>
          <w:lang w:val="sr-Cyrl-CS"/>
        </w:rPr>
        <w:t>Питање број 2:</w:t>
      </w: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color w:val="FF0000"/>
          <w:lang w:val="sr-Cyrl-CS"/>
        </w:rPr>
      </w:pP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  <w:lang w:val="sr-Cyrl-CS"/>
        </w:rPr>
        <w:t xml:space="preserve">Услов из чл. 75. ст. 1. тач. 4) Закона - </w:t>
      </w:r>
      <w:proofErr w:type="spellStart"/>
      <w:r>
        <w:rPr>
          <w:rFonts w:ascii="Arial" w:hAnsi="Arial" w:cs="Arial"/>
          <w:b/>
          <w:bCs/>
          <w:color w:val="auto"/>
        </w:rPr>
        <w:t>Доказ</w:t>
      </w:r>
      <w:proofErr w:type="spellEnd"/>
      <w:r>
        <w:rPr>
          <w:rFonts w:ascii="Arial" w:hAnsi="Arial" w:cs="Arial"/>
          <w:b/>
          <w:bCs/>
          <w:color w:val="auto"/>
        </w:rPr>
        <w:t>: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  <w:lang w:val="sr-Cyrl-CS"/>
        </w:rPr>
        <w:t xml:space="preserve">1. </w:t>
      </w:r>
      <w:proofErr w:type="spellStart"/>
      <w:r>
        <w:rPr>
          <w:rFonts w:ascii="Arial" w:hAnsi="Arial" w:cs="Arial"/>
          <w:color w:val="auto"/>
        </w:rPr>
        <w:t>Уверење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Пореске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управе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Министарства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финансија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привреде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измирио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доспеле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порезе</w:t>
      </w:r>
      <w:proofErr w:type="spellEnd"/>
      <w:r>
        <w:rPr>
          <w:rFonts w:ascii="Arial" w:hAnsi="Arial" w:cs="Arial"/>
          <w:color w:val="auto"/>
        </w:rPr>
        <w:t xml:space="preserve"> и </w:t>
      </w:r>
      <w:proofErr w:type="spellStart"/>
      <w:r>
        <w:rPr>
          <w:rFonts w:ascii="Arial" w:hAnsi="Arial" w:cs="Arial"/>
          <w:color w:val="auto"/>
        </w:rPr>
        <w:t>доприносе</w:t>
      </w:r>
      <w:proofErr w:type="spellEnd"/>
      <w:r>
        <w:rPr>
          <w:rFonts w:ascii="Arial" w:hAnsi="Arial" w:cs="Arial"/>
          <w:color w:val="auto"/>
        </w:rPr>
        <w:t xml:space="preserve"> и </w:t>
      </w: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  <w:lang w:val="sr-Cyrl-CS"/>
        </w:rPr>
        <w:t xml:space="preserve">2. </w:t>
      </w:r>
      <w:proofErr w:type="spellStart"/>
      <w:proofErr w:type="gramStart"/>
      <w:r>
        <w:rPr>
          <w:rFonts w:ascii="Arial" w:hAnsi="Arial" w:cs="Arial"/>
          <w:color w:val="auto"/>
        </w:rPr>
        <w:t>уверење</w:t>
      </w:r>
      <w:proofErr w:type="spellEnd"/>
      <w:proofErr w:type="gram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надлежне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управе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локалне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самоуправе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измирио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обавезе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основу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изворних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локалних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јавних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прихода</w:t>
      </w:r>
      <w:proofErr w:type="spellEnd"/>
      <w:r>
        <w:rPr>
          <w:rFonts w:ascii="Arial" w:hAnsi="Arial" w:cs="Arial"/>
          <w:color w:val="auto"/>
          <w:lang w:val="sr-Cyrl-CS"/>
        </w:rPr>
        <w:t xml:space="preserve">, </w:t>
      </w:r>
      <w:proofErr w:type="spellStart"/>
      <w:r>
        <w:rPr>
          <w:rFonts w:ascii="Arial" w:hAnsi="Arial" w:cs="Arial"/>
          <w:color w:val="auto"/>
        </w:rPr>
        <w:t>или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потврду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Агенције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за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приватизацију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да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се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понуђач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налази</w:t>
      </w:r>
      <w:proofErr w:type="spellEnd"/>
      <w:r>
        <w:rPr>
          <w:rFonts w:ascii="Arial" w:hAnsi="Arial" w:cs="Arial"/>
          <w:color w:val="auto"/>
        </w:rPr>
        <w:t xml:space="preserve"> у </w:t>
      </w:r>
      <w:proofErr w:type="spellStart"/>
      <w:r>
        <w:rPr>
          <w:rFonts w:ascii="Arial" w:hAnsi="Arial" w:cs="Arial"/>
          <w:color w:val="auto"/>
        </w:rPr>
        <w:t>поступку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приватизације</w:t>
      </w:r>
      <w:proofErr w:type="spellEnd"/>
      <w:r>
        <w:rPr>
          <w:rFonts w:ascii="Arial" w:hAnsi="Arial" w:cs="Arial"/>
          <w:color w:val="auto"/>
        </w:rPr>
        <w:t xml:space="preserve">. </w:t>
      </w:r>
    </w:p>
    <w:p w:rsidR="002944EE" w:rsidRPr="00C62057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auto"/>
        </w:rPr>
      </w:pPr>
      <w:proofErr w:type="spellStart"/>
      <w:r w:rsidRPr="00C62057">
        <w:rPr>
          <w:rFonts w:ascii="Arial" w:hAnsi="Arial" w:cs="Arial"/>
          <w:b/>
          <w:bCs/>
          <w:color w:val="auto"/>
        </w:rPr>
        <w:t>Доказ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не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може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бити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старији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од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два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месеца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пре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отварања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понуда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; u CG </w:t>
      </w:r>
      <w:proofErr w:type="spellStart"/>
      <w:r w:rsidRPr="00C62057">
        <w:rPr>
          <w:rFonts w:ascii="Arial" w:hAnsi="Arial" w:cs="Arial"/>
          <w:b/>
          <w:bCs/>
          <w:color w:val="auto"/>
        </w:rPr>
        <w:t>dokazi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se </w:t>
      </w:r>
      <w:proofErr w:type="spellStart"/>
      <w:r w:rsidRPr="00C62057">
        <w:rPr>
          <w:rFonts w:ascii="Arial" w:hAnsi="Arial" w:cs="Arial"/>
          <w:b/>
          <w:bCs/>
          <w:color w:val="auto"/>
        </w:rPr>
        <w:t>prihvataju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da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ne </w:t>
      </w:r>
      <w:proofErr w:type="spellStart"/>
      <w:r w:rsidRPr="00C62057">
        <w:rPr>
          <w:rFonts w:ascii="Arial" w:hAnsi="Arial" w:cs="Arial"/>
          <w:b/>
          <w:bCs/>
          <w:color w:val="auto"/>
        </w:rPr>
        <w:t>mogu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biti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stariji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od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3 </w:t>
      </w:r>
      <w:proofErr w:type="spellStart"/>
      <w:r w:rsidRPr="00C62057">
        <w:rPr>
          <w:rFonts w:ascii="Arial" w:hAnsi="Arial" w:cs="Arial"/>
          <w:b/>
          <w:bCs/>
          <w:color w:val="auto"/>
        </w:rPr>
        <w:t>mjeseca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– </w:t>
      </w:r>
      <w:proofErr w:type="spellStart"/>
      <w:r w:rsidRPr="00C62057">
        <w:rPr>
          <w:rFonts w:ascii="Arial" w:hAnsi="Arial" w:cs="Arial"/>
          <w:b/>
          <w:bCs/>
          <w:color w:val="auto"/>
        </w:rPr>
        <w:t>da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li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takav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C62057">
        <w:rPr>
          <w:rFonts w:ascii="Arial" w:hAnsi="Arial" w:cs="Arial"/>
          <w:b/>
          <w:bCs/>
          <w:color w:val="auto"/>
        </w:rPr>
        <w:t>dokaz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</w:t>
      </w:r>
      <w:proofErr w:type="spellStart"/>
      <w:proofErr w:type="gramStart"/>
      <w:r w:rsidRPr="00C62057">
        <w:rPr>
          <w:rFonts w:ascii="Arial" w:hAnsi="Arial" w:cs="Arial"/>
          <w:b/>
          <w:bCs/>
          <w:color w:val="auto"/>
        </w:rPr>
        <w:t>prihvatate</w:t>
      </w:r>
      <w:proofErr w:type="spellEnd"/>
      <w:r w:rsidRPr="00C62057">
        <w:rPr>
          <w:rFonts w:ascii="Arial" w:hAnsi="Arial" w:cs="Arial"/>
          <w:b/>
          <w:bCs/>
          <w:color w:val="auto"/>
        </w:rPr>
        <w:t xml:space="preserve"> ?</w:t>
      </w:r>
      <w:proofErr w:type="gramEnd"/>
    </w:p>
    <w:p w:rsidR="002944EE" w:rsidRPr="00C62057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auto"/>
          <w:lang w:val="sr-Cyrl-CS"/>
        </w:rPr>
      </w:pP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FF0000"/>
          <w:lang w:val="sr-Cyrl-CS"/>
        </w:rPr>
      </w:pP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FF0000"/>
          <w:lang w:val="sr-Cyrl-CS"/>
        </w:rPr>
      </w:pPr>
      <w:r>
        <w:rPr>
          <w:rFonts w:ascii="Arial" w:hAnsi="Arial" w:cs="Arial"/>
          <w:b/>
          <w:bCs/>
          <w:color w:val="FF0000"/>
          <w:lang w:val="sr-Cyrl-CS"/>
        </w:rPr>
        <w:t>Одговор:</w:t>
      </w: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FF0000"/>
          <w:lang w:val="sr-Cyrl-CS"/>
        </w:rPr>
      </w:pPr>
    </w:p>
    <w:p w:rsidR="002944EE" w:rsidRP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FF0000"/>
          <w:lang w:val="sr-Cyrl-CS"/>
        </w:rPr>
      </w:pPr>
      <w:r>
        <w:rPr>
          <w:rFonts w:ascii="Arial" w:hAnsi="Arial" w:cs="Arial"/>
          <w:b/>
          <w:bCs/>
          <w:color w:val="FF0000"/>
          <w:lang w:val="sr-Cyrl-CS"/>
        </w:rPr>
        <w:t>Одговор је исти као и на питање 1.</w:t>
      </w:r>
    </w:p>
    <w:p w:rsidR="002944EE" w:rsidRP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FF0000"/>
          <w:lang w:val="sr-Cyrl-CS"/>
        </w:rPr>
      </w:pP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auto"/>
          <w:lang w:val="sr-Cyrl-CS"/>
        </w:rPr>
      </w:pPr>
      <w:r>
        <w:rPr>
          <w:rFonts w:ascii="Arial" w:hAnsi="Arial" w:cs="Arial"/>
          <w:b/>
          <w:bCs/>
          <w:color w:val="auto"/>
          <w:lang w:val="sr-Cyrl-CS"/>
        </w:rPr>
        <w:t>Питање</w:t>
      </w:r>
      <w:r w:rsidR="001B42F4">
        <w:rPr>
          <w:rFonts w:ascii="Arial" w:hAnsi="Arial" w:cs="Arial"/>
          <w:b/>
          <w:bCs/>
          <w:color w:val="auto"/>
          <w:lang w:val="sr-Cyrl-CS"/>
        </w:rPr>
        <w:t xml:space="preserve"> број 3</w:t>
      </w:r>
      <w:r>
        <w:rPr>
          <w:rFonts w:ascii="Arial" w:hAnsi="Arial" w:cs="Arial"/>
          <w:b/>
          <w:bCs/>
          <w:color w:val="auto"/>
          <w:lang w:val="sr-Cyrl-CS"/>
        </w:rPr>
        <w:t>:</w:t>
      </w: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color w:val="auto"/>
          <w:lang w:val="sr-Cyrl-CS"/>
        </w:rPr>
      </w:pPr>
    </w:p>
    <w:p w:rsidR="002944EE" w:rsidRPr="000A48AA" w:rsidRDefault="000A48AA" w:rsidP="000A48AA">
      <w:pPr>
        <w:jc w:val="both"/>
        <w:rPr>
          <w:rFonts w:ascii="Arial" w:hAnsi="Arial" w:cs="Arial"/>
          <w:color w:val="1F497D"/>
          <w:lang w:val="sr-Cyrl-CS"/>
        </w:rPr>
      </w:pPr>
      <w:r>
        <w:rPr>
          <w:rFonts w:ascii="Arial" w:hAnsi="Arial" w:cs="Arial"/>
          <w:lang w:val="sr-Cyrl-CS"/>
        </w:rPr>
        <w:t xml:space="preserve"> </w:t>
      </w:r>
      <w:r w:rsidR="002944EE" w:rsidRPr="000A48AA">
        <w:rPr>
          <w:rFonts w:ascii="Arial" w:hAnsi="Arial" w:cs="Arial"/>
          <w:lang w:val="sr-Cyrl-CS"/>
        </w:rPr>
        <w:t xml:space="preserve">Услов из члана чл. 75. ст. 2.  - </w:t>
      </w:r>
      <w:r w:rsidR="002944EE" w:rsidRPr="000A48AA">
        <w:rPr>
          <w:rFonts w:ascii="Arial" w:hAnsi="Arial" w:cs="Arial"/>
          <w:b/>
          <w:bCs/>
          <w:lang w:val="sr-Cyrl-CS"/>
        </w:rPr>
        <w:t xml:space="preserve">Доказ: </w:t>
      </w:r>
      <w:r w:rsidR="002944EE" w:rsidRPr="000A48AA">
        <w:rPr>
          <w:rFonts w:ascii="Arial" w:hAnsi="Arial" w:cs="Arial"/>
          <w:lang w:val="sr-Cyrl-CS"/>
        </w:rPr>
        <w:t xml:space="preserve">Потписан о оверен </w:t>
      </w:r>
      <w:r w:rsidR="002944EE" w:rsidRPr="000A48AA">
        <w:rPr>
          <w:rFonts w:ascii="Arial" w:hAnsi="Arial" w:cs="Arial"/>
        </w:rPr>
        <w:t>O</w:t>
      </w:r>
      <w:r w:rsidR="002944EE" w:rsidRPr="000A48AA">
        <w:rPr>
          <w:rFonts w:ascii="Arial" w:hAnsi="Arial" w:cs="Arial"/>
          <w:lang w:val="sr-Cyrl-CS"/>
        </w:rPr>
        <w:t xml:space="preserve">бразац </w:t>
      </w:r>
      <w:r w:rsidR="002944EE" w:rsidRPr="000A48AA">
        <w:rPr>
          <w:rFonts w:ascii="Arial" w:hAnsi="Arial" w:cs="Arial"/>
        </w:rPr>
        <w:t>и</w:t>
      </w:r>
      <w:r w:rsidR="002944EE" w:rsidRPr="000A48AA">
        <w:rPr>
          <w:rFonts w:ascii="Arial" w:hAnsi="Arial" w:cs="Arial"/>
          <w:lang w:val="sr-Cyrl-CS"/>
        </w:rPr>
        <w:t xml:space="preserve">зјаве (Образац изјаве, дат је у поглављу </w:t>
      </w:r>
      <w:r w:rsidR="002944EE" w:rsidRPr="000A48AA">
        <w:rPr>
          <w:rFonts w:ascii="Arial" w:hAnsi="Arial" w:cs="Arial"/>
          <w:b/>
          <w:bCs/>
        </w:rPr>
        <w:t>XII</w:t>
      </w:r>
      <w:r w:rsidR="002944EE" w:rsidRPr="000A48AA">
        <w:rPr>
          <w:rFonts w:ascii="Arial" w:hAnsi="Arial" w:cs="Arial"/>
          <w:lang w:val="sr-Cyrl-CS"/>
        </w:rPr>
        <w:t xml:space="preserve">). </w:t>
      </w:r>
      <w:proofErr w:type="spellStart"/>
      <w:proofErr w:type="gramStart"/>
      <w:r w:rsidR="002944EE" w:rsidRPr="000A48AA">
        <w:rPr>
          <w:rFonts w:ascii="Arial" w:hAnsi="Arial" w:cs="Arial"/>
        </w:rPr>
        <w:t>Изјава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мора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да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буде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потписана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од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стране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овлашћеног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лица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понуђача</w:t>
      </w:r>
      <w:proofErr w:type="spellEnd"/>
      <w:r w:rsidR="002944EE" w:rsidRPr="000A48AA">
        <w:rPr>
          <w:rFonts w:ascii="Arial" w:hAnsi="Arial" w:cs="Arial"/>
        </w:rPr>
        <w:t xml:space="preserve"> и </w:t>
      </w:r>
      <w:proofErr w:type="spellStart"/>
      <w:r w:rsidR="002944EE" w:rsidRPr="000A48AA">
        <w:rPr>
          <w:rFonts w:ascii="Arial" w:hAnsi="Arial" w:cs="Arial"/>
        </w:rPr>
        <w:t>оверена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печатом</w:t>
      </w:r>
      <w:proofErr w:type="spellEnd"/>
      <w:r w:rsidR="002944EE" w:rsidRPr="000A48AA">
        <w:rPr>
          <w:rFonts w:ascii="Arial" w:hAnsi="Arial" w:cs="Arial"/>
        </w:rPr>
        <w:t>.</w:t>
      </w:r>
      <w:proofErr w:type="gram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  <w:b/>
          <w:bCs/>
          <w:u w:val="single"/>
        </w:rPr>
        <w:t>Уколико</w:t>
      </w:r>
      <w:proofErr w:type="spellEnd"/>
      <w:r w:rsidR="002944EE" w:rsidRPr="000A48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2944EE" w:rsidRPr="000A48AA">
        <w:rPr>
          <w:rFonts w:ascii="Arial" w:hAnsi="Arial" w:cs="Arial"/>
          <w:b/>
          <w:bCs/>
          <w:u w:val="single"/>
        </w:rPr>
        <w:t>понуду</w:t>
      </w:r>
      <w:proofErr w:type="spellEnd"/>
      <w:r w:rsidR="002944EE" w:rsidRPr="000A48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2944EE" w:rsidRPr="000A48AA">
        <w:rPr>
          <w:rFonts w:ascii="Arial" w:hAnsi="Arial" w:cs="Arial"/>
          <w:b/>
          <w:bCs/>
          <w:u w:val="single"/>
        </w:rPr>
        <w:t>подноси</w:t>
      </w:r>
      <w:proofErr w:type="spellEnd"/>
      <w:r w:rsidR="002944EE" w:rsidRPr="000A48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2944EE" w:rsidRPr="000A48AA">
        <w:rPr>
          <w:rFonts w:ascii="Arial" w:hAnsi="Arial" w:cs="Arial"/>
          <w:b/>
          <w:bCs/>
          <w:u w:val="single"/>
        </w:rPr>
        <w:t>група</w:t>
      </w:r>
      <w:proofErr w:type="spellEnd"/>
      <w:r w:rsidR="002944EE" w:rsidRPr="000A48AA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2944EE" w:rsidRPr="000A48AA">
        <w:rPr>
          <w:rFonts w:ascii="Arial" w:hAnsi="Arial" w:cs="Arial"/>
          <w:b/>
          <w:bCs/>
          <w:u w:val="single"/>
        </w:rPr>
        <w:t>понуђача</w:t>
      </w:r>
      <w:proofErr w:type="spellEnd"/>
      <w:r w:rsidR="002944EE" w:rsidRPr="000A48AA">
        <w:rPr>
          <w:rFonts w:ascii="Arial" w:hAnsi="Arial" w:cs="Arial"/>
        </w:rPr>
        <w:t xml:space="preserve">, </w:t>
      </w:r>
      <w:proofErr w:type="spellStart"/>
      <w:r w:rsidR="002944EE" w:rsidRPr="000A48AA">
        <w:rPr>
          <w:rFonts w:ascii="Arial" w:hAnsi="Arial" w:cs="Arial"/>
        </w:rPr>
        <w:t>Изјава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мора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бити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потписана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од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стране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овлашћеног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лица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сваког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понуђача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из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групе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понуђача</w:t>
      </w:r>
      <w:proofErr w:type="spellEnd"/>
      <w:r w:rsidR="002944EE" w:rsidRPr="000A48AA">
        <w:rPr>
          <w:rFonts w:ascii="Arial" w:hAnsi="Arial" w:cs="Arial"/>
        </w:rPr>
        <w:t xml:space="preserve"> и </w:t>
      </w:r>
      <w:proofErr w:type="spellStart"/>
      <w:r w:rsidR="002944EE" w:rsidRPr="000A48AA">
        <w:rPr>
          <w:rFonts w:ascii="Arial" w:hAnsi="Arial" w:cs="Arial"/>
        </w:rPr>
        <w:t>оверена</w:t>
      </w:r>
      <w:proofErr w:type="spellEnd"/>
      <w:r w:rsidR="002944EE" w:rsidRPr="000A48AA">
        <w:rPr>
          <w:rFonts w:ascii="Arial" w:hAnsi="Arial" w:cs="Arial"/>
        </w:rPr>
        <w:t xml:space="preserve"> </w:t>
      </w:r>
      <w:proofErr w:type="spellStart"/>
      <w:r w:rsidR="002944EE" w:rsidRPr="000A48AA">
        <w:rPr>
          <w:rFonts w:ascii="Arial" w:hAnsi="Arial" w:cs="Arial"/>
        </w:rPr>
        <w:t>печатом</w:t>
      </w:r>
      <w:proofErr w:type="spellEnd"/>
      <w:r w:rsidR="002944EE" w:rsidRPr="000A48AA">
        <w:rPr>
          <w:rFonts w:ascii="Arial" w:hAnsi="Arial" w:cs="Arial"/>
        </w:rPr>
        <w:t xml:space="preserve">. </w:t>
      </w: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color w:val="auto"/>
        </w:rPr>
      </w:pP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color w:val="auto"/>
        </w:rPr>
      </w:pPr>
      <w:proofErr w:type="spellStart"/>
      <w:proofErr w:type="gramStart"/>
      <w:r>
        <w:rPr>
          <w:rFonts w:ascii="Arial" w:hAnsi="Arial" w:cs="Arial"/>
          <w:color w:val="auto"/>
        </w:rPr>
        <w:t>Pretpostavljam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da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ovo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vazi</w:t>
      </w:r>
      <w:proofErr w:type="spellEnd"/>
      <w:r>
        <w:rPr>
          <w:rFonts w:ascii="Arial" w:hAnsi="Arial" w:cs="Arial"/>
          <w:color w:val="auto"/>
        </w:rPr>
        <w:t xml:space="preserve"> za </w:t>
      </w:r>
      <w:proofErr w:type="spellStart"/>
      <w:r>
        <w:rPr>
          <w:rFonts w:ascii="Arial" w:hAnsi="Arial" w:cs="Arial"/>
          <w:color w:val="auto"/>
        </w:rPr>
        <w:t>teritoriju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Srbije</w:t>
      </w:r>
      <w:proofErr w:type="spellEnd"/>
      <w:r>
        <w:rPr>
          <w:rFonts w:ascii="Arial" w:hAnsi="Arial" w:cs="Arial"/>
          <w:color w:val="auto"/>
        </w:rPr>
        <w:t xml:space="preserve"> a ne </w:t>
      </w:r>
      <w:proofErr w:type="spellStart"/>
      <w:r>
        <w:rPr>
          <w:rFonts w:ascii="Arial" w:hAnsi="Arial" w:cs="Arial"/>
          <w:color w:val="auto"/>
        </w:rPr>
        <w:t>Crne</w:t>
      </w:r>
      <w:proofErr w:type="spellEnd"/>
      <w:r>
        <w:rPr>
          <w:rFonts w:ascii="Arial" w:hAnsi="Arial" w:cs="Arial"/>
          <w:color w:val="auto"/>
        </w:rPr>
        <w:t xml:space="preserve"> Gore.</w:t>
      </w:r>
      <w:proofErr w:type="gramEnd"/>
    </w:p>
    <w:p w:rsidR="001B42F4" w:rsidRDefault="002944EE" w:rsidP="00C62057">
      <w:pPr>
        <w:pStyle w:val="ListParagraph"/>
        <w:ind w:left="0"/>
        <w:jc w:val="both"/>
        <w:rPr>
          <w:rFonts w:ascii="Arial" w:hAnsi="Arial" w:cs="Arial"/>
          <w:color w:val="auto"/>
          <w:lang w:val="sr-Cyrl-CS"/>
        </w:rPr>
      </w:pPr>
      <w:proofErr w:type="spellStart"/>
      <w:r>
        <w:rPr>
          <w:rFonts w:ascii="Arial" w:hAnsi="Arial" w:cs="Arial"/>
          <w:color w:val="auto"/>
        </w:rPr>
        <w:t>Mozemo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vam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dostaviti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dokaz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da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nije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krivicno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osudjivan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direktor</w:t>
      </w:r>
      <w:proofErr w:type="spellEnd"/>
      <w:r>
        <w:rPr>
          <w:rFonts w:ascii="Arial" w:hAnsi="Arial" w:cs="Arial"/>
          <w:color w:val="auto"/>
        </w:rPr>
        <w:t xml:space="preserve"> i </w:t>
      </w:r>
      <w:proofErr w:type="spellStart"/>
      <w:r>
        <w:rPr>
          <w:rFonts w:ascii="Arial" w:hAnsi="Arial" w:cs="Arial"/>
          <w:color w:val="auto"/>
        </w:rPr>
        <w:t>ovlsceno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gramStart"/>
      <w:r>
        <w:rPr>
          <w:rFonts w:ascii="Arial" w:hAnsi="Arial" w:cs="Arial"/>
          <w:color w:val="auto"/>
        </w:rPr>
        <w:t>lice ,</w:t>
      </w:r>
      <w:proofErr w:type="gram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kao</w:t>
      </w:r>
      <w:proofErr w:type="spellEnd"/>
      <w:r>
        <w:rPr>
          <w:rFonts w:ascii="Arial" w:hAnsi="Arial" w:cs="Arial"/>
          <w:color w:val="auto"/>
        </w:rPr>
        <w:t xml:space="preserve"> za </w:t>
      </w:r>
      <w:proofErr w:type="spellStart"/>
      <w:r>
        <w:rPr>
          <w:rFonts w:ascii="Arial" w:hAnsi="Arial" w:cs="Arial"/>
          <w:color w:val="auto"/>
        </w:rPr>
        <w:t>nase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tendere</w:t>
      </w:r>
      <w:proofErr w:type="spellEnd"/>
      <w:r>
        <w:rPr>
          <w:rFonts w:ascii="Arial" w:hAnsi="Arial" w:cs="Arial"/>
          <w:color w:val="auto"/>
        </w:rPr>
        <w:t xml:space="preserve"> </w:t>
      </w:r>
    </w:p>
    <w:p w:rsidR="001B42F4" w:rsidRDefault="001B42F4" w:rsidP="00C62057">
      <w:pPr>
        <w:pStyle w:val="ListParagraph"/>
        <w:ind w:left="0"/>
        <w:jc w:val="both"/>
        <w:rPr>
          <w:rFonts w:ascii="Arial" w:hAnsi="Arial" w:cs="Arial"/>
          <w:color w:val="auto"/>
          <w:lang w:val="sr-Cyrl-CS"/>
        </w:rPr>
      </w:pPr>
    </w:p>
    <w:p w:rsidR="00C62057" w:rsidRDefault="00C62057" w:rsidP="00C62057">
      <w:pPr>
        <w:pStyle w:val="ListParagraph"/>
        <w:ind w:left="0"/>
        <w:jc w:val="both"/>
        <w:rPr>
          <w:rFonts w:ascii="Arial" w:hAnsi="Arial" w:cs="Arial"/>
          <w:b/>
          <w:bCs/>
          <w:color w:val="FF0000"/>
          <w:lang w:val="sr-Cyrl-CS"/>
        </w:rPr>
      </w:pPr>
      <w:r>
        <w:rPr>
          <w:rFonts w:ascii="Arial" w:hAnsi="Arial" w:cs="Arial"/>
          <w:b/>
          <w:bCs/>
          <w:color w:val="FF0000"/>
          <w:lang w:val="sr-Cyrl-CS"/>
        </w:rPr>
        <w:t>Одговор:</w:t>
      </w:r>
    </w:p>
    <w:p w:rsidR="00C62057" w:rsidRDefault="00C62057" w:rsidP="00C62057">
      <w:pPr>
        <w:pStyle w:val="ListParagraph"/>
        <w:ind w:left="0"/>
        <w:jc w:val="both"/>
        <w:rPr>
          <w:rFonts w:ascii="Arial" w:hAnsi="Arial" w:cs="Arial"/>
          <w:b/>
          <w:bCs/>
          <w:color w:val="FF0000"/>
          <w:lang w:val="sr-Cyrl-CS"/>
        </w:rPr>
      </w:pPr>
    </w:p>
    <w:p w:rsidR="000A48AA" w:rsidRPr="001B42F4" w:rsidRDefault="00C62057" w:rsidP="000A48AA">
      <w:pPr>
        <w:tabs>
          <w:tab w:val="left" w:pos="6028"/>
        </w:tabs>
        <w:autoSpaceDE w:val="0"/>
        <w:jc w:val="both"/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</w:pPr>
      <w:r w:rsidRPr="001B42F4"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  <w:t xml:space="preserve">Да поновимо да </w:t>
      </w:r>
      <w:r w:rsidRPr="001B42F4">
        <w:rPr>
          <w:rFonts w:ascii="Arial" w:hAnsi="Arial" w:cs="Arial"/>
          <w:b/>
          <w:bCs/>
          <w:color w:val="FF0000"/>
          <w:sz w:val="24"/>
          <w:szCs w:val="24"/>
          <w:lang w:val="sr-Cyrl-CS"/>
        </w:rPr>
        <w:t xml:space="preserve">без обзира из које земље је понуђач услови прописани конкурсном документацијом важе за све понуђаче. У вези  доказа </w:t>
      </w:r>
      <w:r w:rsidRPr="001B42F4">
        <w:rPr>
          <w:rFonts w:ascii="Arial" w:hAnsi="Arial" w:cs="Arial"/>
          <w:color w:val="FF0000"/>
          <w:sz w:val="24"/>
          <w:szCs w:val="24"/>
          <w:lang w:val="sr-Cyrl-CS"/>
        </w:rPr>
        <w:t xml:space="preserve">из члана чл. 75. ст. 2.  Упућени сте </w:t>
      </w:r>
      <w:r w:rsidR="007A6310" w:rsidRPr="007A6310">
        <w:rPr>
          <w:rFonts w:ascii="Arial" w:hAnsi="Arial" w:cs="Arial"/>
          <w:color w:val="FF0000"/>
          <w:sz w:val="24"/>
          <w:szCs w:val="24"/>
          <w:lang w:val="sr-Cyrl-CS"/>
        </w:rPr>
        <w:t>да потпишете</w:t>
      </w:r>
      <w:r w:rsidRPr="007A6310">
        <w:rPr>
          <w:rFonts w:ascii="Arial" w:hAnsi="Arial" w:cs="Arial"/>
          <w:color w:val="FF0000"/>
          <w:sz w:val="24"/>
          <w:szCs w:val="24"/>
          <w:lang w:val="sr-Cyrl-CS"/>
        </w:rPr>
        <w:t xml:space="preserve"> изјаву из поглавља </w:t>
      </w:r>
      <w:r w:rsidRPr="007A6310">
        <w:rPr>
          <w:rFonts w:ascii="Arial" w:hAnsi="Arial" w:cs="Arial"/>
          <w:b/>
          <w:bCs/>
          <w:color w:val="FF0000"/>
          <w:sz w:val="24"/>
          <w:szCs w:val="24"/>
        </w:rPr>
        <w:t>XII</w:t>
      </w:r>
      <w:r w:rsidRPr="007A6310">
        <w:rPr>
          <w:rFonts w:ascii="Arial" w:hAnsi="Arial" w:cs="Arial"/>
          <w:b/>
          <w:bCs/>
          <w:color w:val="FF0000"/>
          <w:sz w:val="24"/>
          <w:szCs w:val="24"/>
          <w:lang w:val="sr-Cyrl-CS"/>
        </w:rPr>
        <w:t xml:space="preserve"> којом изјављујете да</w:t>
      </w:r>
      <w:r w:rsidRPr="007A6310">
        <w:rPr>
          <w:rFonts w:ascii="Arial" w:hAnsi="Arial" w:cs="Arial"/>
          <w:bCs/>
          <w:iCs/>
          <w:color w:val="FF0000"/>
          <w:sz w:val="24"/>
          <w:szCs w:val="24"/>
          <w:lang/>
        </w:rPr>
        <w:t xml:space="preserve"> </w:t>
      </w:r>
      <w:r w:rsidRPr="007A6310"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  <w:t>„</w:t>
      </w:r>
      <w:r w:rsidRPr="007A6310">
        <w:rPr>
          <w:rFonts w:ascii="Arial" w:hAnsi="Arial" w:cs="Arial"/>
          <w:bCs/>
          <w:iCs/>
          <w:color w:val="FF0000"/>
          <w:sz w:val="24"/>
          <w:szCs w:val="24"/>
          <w:lang/>
        </w:rPr>
        <w:t>Понуђач</w:t>
      </w:r>
      <w:r w:rsidRPr="007A6310">
        <w:rPr>
          <w:rFonts w:ascii="Arial" w:hAnsi="Arial" w:cs="Arial"/>
          <w:color w:val="FF0000"/>
          <w:sz w:val="24"/>
          <w:szCs w:val="24"/>
          <w:lang/>
        </w:rPr>
        <w:t>...............................</w:t>
      </w:r>
      <w:r w:rsidRPr="007A6310">
        <w:rPr>
          <w:rFonts w:ascii="Arial" w:hAnsi="Arial" w:cs="Arial"/>
          <w:color w:val="FF0000"/>
          <w:sz w:val="24"/>
          <w:szCs w:val="24"/>
        </w:rPr>
        <w:t>.</w:t>
      </w:r>
      <w:r w:rsidRPr="007A6310">
        <w:rPr>
          <w:rFonts w:ascii="Arial" w:hAnsi="Arial" w:cs="Arial"/>
          <w:iCs/>
          <w:color w:val="FF0000"/>
          <w:sz w:val="24"/>
          <w:szCs w:val="24"/>
        </w:rPr>
        <w:t>[</w:t>
      </w:r>
      <w:proofErr w:type="spellStart"/>
      <w:proofErr w:type="gramStart"/>
      <w:r w:rsidRPr="007A6310">
        <w:rPr>
          <w:rFonts w:ascii="Arial" w:hAnsi="Arial" w:cs="Arial"/>
          <w:color w:val="FF0000"/>
          <w:sz w:val="24"/>
          <w:szCs w:val="24"/>
        </w:rPr>
        <w:t>навести</w:t>
      </w:r>
      <w:proofErr w:type="spellEnd"/>
      <w:proofErr w:type="gramEnd"/>
      <w:r w:rsidRPr="007A6310">
        <w:rPr>
          <w:rFonts w:ascii="Arial" w:hAnsi="Arial" w:cs="Arial"/>
          <w:color w:val="FF0000"/>
          <w:sz w:val="24"/>
          <w:szCs w:val="24"/>
        </w:rPr>
        <w:t xml:space="preserve"> </w:t>
      </w:r>
      <w:r w:rsidRPr="007A6310">
        <w:rPr>
          <w:rFonts w:ascii="Arial" w:hAnsi="Arial" w:cs="Arial"/>
          <w:color w:val="FF0000"/>
          <w:sz w:val="24"/>
          <w:szCs w:val="24"/>
          <w:lang/>
        </w:rPr>
        <w:t>назив понуђача</w:t>
      </w:r>
      <w:r w:rsidRPr="007A6310">
        <w:rPr>
          <w:rFonts w:ascii="Arial" w:hAnsi="Arial" w:cs="Arial"/>
          <w:iCs/>
          <w:color w:val="FF0000"/>
          <w:sz w:val="24"/>
          <w:szCs w:val="24"/>
        </w:rPr>
        <w:t>]</w:t>
      </w:r>
      <w:r w:rsidRPr="007A6310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  <w:r w:rsidRPr="007A6310">
        <w:rPr>
          <w:rFonts w:ascii="Arial" w:hAnsi="Arial" w:cs="Arial"/>
          <w:color w:val="FF0000"/>
          <w:sz w:val="24"/>
          <w:szCs w:val="24"/>
        </w:rPr>
        <w:t xml:space="preserve">у </w:t>
      </w:r>
      <w:proofErr w:type="spellStart"/>
      <w:r w:rsidRPr="007A6310">
        <w:rPr>
          <w:rFonts w:ascii="Arial" w:hAnsi="Arial" w:cs="Arial"/>
          <w:color w:val="FF0000"/>
          <w:sz w:val="24"/>
          <w:szCs w:val="24"/>
        </w:rPr>
        <w:t>поступку</w:t>
      </w:r>
      <w:proofErr w:type="spellEnd"/>
      <w:r w:rsidRPr="007A631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7A6310">
        <w:rPr>
          <w:rFonts w:ascii="Arial" w:hAnsi="Arial" w:cs="Arial"/>
          <w:color w:val="FF0000"/>
          <w:sz w:val="24"/>
          <w:szCs w:val="24"/>
        </w:rPr>
        <w:t>јавне</w:t>
      </w:r>
      <w:proofErr w:type="spellEnd"/>
      <w:r w:rsidRPr="007A631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7A6310">
        <w:rPr>
          <w:rFonts w:ascii="Arial" w:hAnsi="Arial" w:cs="Arial"/>
          <w:bCs/>
          <w:color w:val="FF0000"/>
          <w:sz w:val="24"/>
          <w:szCs w:val="24"/>
        </w:rPr>
        <w:t>набавке</w:t>
      </w:r>
      <w:proofErr w:type="spellEnd"/>
      <w:r w:rsidRPr="007A6310">
        <w:rPr>
          <w:rFonts w:ascii="Arial" w:hAnsi="Arial" w:cs="Arial"/>
          <w:iCs/>
          <w:color w:val="FF0000"/>
          <w:sz w:val="24"/>
          <w:szCs w:val="24"/>
          <w:lang w:val="sr-Cyrl-CS"/>
        </w:rPr>
        <w:t xml:space="preserve"> прехрамбених</w:t>
      </w:r>
      <w:r w:rsidRPr="001B42F4">
        <w:rPr>
          <w:rFonts w:ascii="Arial" w:hAnsi="Arial" w:cs="Arial"/>
          <w:iCs/>
          <w:color w:val="FF0000"/>
          <w:sz w:val="24"/>
          <w:szCs w:val="24"/>
          <w:lang w:val="sr-Cyrl-CS"/>
        </w:rPr>
        <w:t xml:space="preserve"> артикала за рад Дечијег одмаралишта Црвеног крста Србије у Баошићу у сезони 2018. године</w:t>
      </w:r>
      <w:r w:rsidRPr="001B42F4">
        <w:rPr>
          <w:rFonts w:ascii="Arial" w:hAnsi="Arial" w:cs="Arial"/>
          <w:iCs/>
          <w:color w:val="FF0000"/>
          <w:sz w:val="24"/>
          <w:szCs w:val="24"/>
        </w:rPr>
        <w:t>,</w:t>
      </w:r>
      <w:r w:rsidRPr="001B42F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1B42F4">
        <w:rPr>
          <w:rFonts w:ascii="Arial" w:hAnsi="Arial" w:cs="Arial"/>
          <w:color w:val="FF0000"/>
          <w:sz w:val="24"/>
          <w:szCs w:val="24"/>
        </w:rPr>
        <w:t>бр</w:t>
      </w:r>
      <w:proofErr w:type="spellEnd"/>
      <w:r w:rsidRPr="001B42F4">
        <w:rPr>
          <w:rFonts w:ascii="Arial" w:hAnsi="Arial" w:cs="Arial"/>
          <w:color w:val="FF0000"/>
          <w:sz w:val="24"/>
          <w:szCs w:val="24"/>
          <w:lang w:val="sr-Cyrl-CS"/>
        </w:rPr>
        <w:t>ој  набавке ЈН Д 4/18</w:t>
      </w:r>
      <w:r w:rsidRPr="001B42F4">
        <w:rPr>
          <w:rFonts w:ascii="Arial" w:hAnsi="Arial" w:cs="Arial"/>
          <w:color w:val="FF0000"/>
          <w:sz w:val="24"/>
          <w:szCs w:val="24"/>
        </w:rPr>
        <w:t>,</w:t>
      </w:r>
      <w:r w:rsidRPr="001B42F4">
        <w:rPr>
          <w:rFonts w:ascii="Arial" w:hAnsi="Arial" w:cs="Arial"/>
          <w:bCs/>
          <w:iCs/>
          <w:color w:val="FF0000"/>
          <w:sz w:val="24"/>
          <w:szCs w:val="24"/>
          <w:lang/>
        </w:rPr>
        <w:t xml:space="preserve"> поштовао је обавезе које произлазе из важећих прописа о заштити на раду, запошљавању</w:t>
      </w:r>
      <w:r w:rsidRPr="001B42F4"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  <w:t>,</w:t>
      </w:r>
      <w:r w:rsidRPr="001B42F4">
        <w:rPr>
          <w:rFonts w:ascii="Arial" w:hAnsi="Arial" w:cs="Arial"/>
          <w:bCs/>
          <w:iCs/>
          <w:color w:val="FF0000"/>
          <w:sz w:val="24"/>
          <w:szCs w:val="24"/>
          <w:lang/>
        </w:rPr>
        <w:t xml:space="preserve"> </w:t>
      </w:r>
      <w:r w:rsidRPr="001B42F4"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  <w:t xml:space="preserve"> </w:t>
      </w:r>
      <w:r w:rsidRPr="001B42F4">
        <w:rPr>
          <w:rFonts w:ascii="Arial" w:hAnsi="Arial" w:cs="Arial"/>
          <w:bCs/>
          <w:iCs/>
          <w:color w:val="FF0000"/>
          <w:sz w:val="24"/>
          <w:szCs w:val="24"/>
          <w:lang/>
        </w:rPr>
        <w:t>условима рада</w:t>
      </w:r>
      <w:r w:rsidRPr="001B42F4"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  <w:t xml:space="preserve"> и</w:t>
      </w:r>
      <w:r w:rsidRPr="001B42F4">
        <w:rPr>
          <w:rFonts w:ascii="Arial" w:hAnsi="Arial" w:cs="Arial"/>
          <w:bCs/>
          <w:iCs/>
          <w:color w:val="FF0000"/>
          <w:sz w:val="24"/>
          <w:szCs w:val="24"/>
          <w:lang/>
        </w:rPr>
        <w:t xml:space="preserve"> заштити животне средине</w:t>
      </w:r>
      <w:r w:rsidRPr="001B42F4"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  <w:t xml:space="preserve"> и тврди да му у време подношења понуде није била на снази изречена мера забране обављања делатности“</w:t>
      </w:r>
      <w:r w:rsidRPr="001B42F4">
        <w:rPr>
          <w:rFonts w:ascii="Arial" w:hAnsi="Arial" w:cs="Arial"/>
          <w:bCs/>
          <w:iCs/>
          <w:color w:val="FF0000"/>
          <w:sz w:val="24"/>
          <w:szCs w:val="24"/>
          <w:lang/>
        </w:rPr>
        <w:t>.</w:t>
      </w:r>
      <w:r w:rsidR="000A48AA" w:rsidRPr="001B42F4"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  <w:t xml:space="preserve"> Испод обрасца изјаве је дато и објашњење да „</w:t>
      </w:r>
      <w:proofErr w:type="spellStart"/>
      <w:r w:rsidR="000A48AA" w:rsidRPr="001B42F4">
        <w:rPr>
          <w:rFonts w:ascii="Arial" w:hAnsi="Arial" w:cs="Arial"/>
          <w:b/>
          <w:bCs/>
          <w:iCs/>
          <w:color w:val="FF0000"/>
          <w:sz w:val="24"/>
          <w:szCs w:val="24"/>
          <w:u w:val="single"/>
        </w:rPr>
        <w:t>Уколико</w:t>
      </w:r>
      <w:proofErr w:type="spellEnd"/>
      <w:r w:rsidR="000A48AA" w:rsidRPr="001B42F4">
        <w:rPr>
          <w:rFonts w:ascii="Arial" w:hAnsi="Arial" w:cs="Arial"/>
          <w:b/>
          <w:bCs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="000A48AA" w:rsidRPr="001B42F4">
        <w:rPr>
          <w:rFonts w:ascii="Arial" w:hAnsi="Arial" w:cs="Arial"/>
          <w:b/>
          <w:bCs/>
          <w:iCs/>
          <w:color w:val="FF0000"/>
          <w:sz w:val="24"/>
          <w:szCs w:val="24"/>
          <w:u w:val="single"/>
        </w:rPr>
        <w:t>понуду</w:t>
      </w:r>
      <w:proofErr w:type="spellEnd"/>
      <w:r w:rsidR="000A48AA" w:rsidRPr="001B42F4">
        <w:rPr>
          <w:rFonts w:ascii="Arial" w:hAnsi="Arial" w:cs="Arial"/>
          <w:b/>
          <w:bCs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="000A48AA" w:rsidRPr="001B42F4">
        <w:rPr>
          <w:rFonts w:ascii="Arial" w:hAnsi="Arial" w:cs="Arial"/>
          <w:b/>
          <w:bCs/>
          <w:iCs/>
          <w:color w:val="FF0000"/>
          <w:sz w:val="24"/>
          <w:szCs w:val="24"/>
          <w:u w:val="single"/>
        </w:rPr>
        <w:t>подноси</w:t>
      </w:r>
      <w:proofErr w:type="spellEnd"/>
      <w:r w:rsidR="000A48AA" w:rsidRPr="001B42F4">
        <w:rPr>
          <w:rFonts w:ascii="Arial" w:hAnsi="Arial" w:cs="Arial"/>
          <w:b/>
          <w:bCs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="000A48AA" w:rsidRPr="001B42F4">
        <w:rPr>
          <w:rFonts w:ascii="Arial" w:hAnsi="Arial" w:cs="Arial"/>
          <w:b/>
          <w:bCs/>
          <w:iCs/>
          <w:color w:val="FF0000"/>
          <w:sz w:val="24"/>
          <w:szCs w:val="24"/>
          <w:u w:val="single"/>
        </w:rPr>
        <w:t>група</w:t>
      </w:r>
      <w:proofErr w:type="spellEnd"/>
      <w:r w:rsidR="000A48AA" w:rsidRPr="001B42F4">
        <w:rPr>
          <w:rFonts w:ascii="Arial" w:hAnsi="Arial" w:cs="Arial"/>
          <w:b/>
          <w:bCs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="000A48AA" w:rsidRPr="001B42F4">
        <w:rPr>
          <w:rFonts w:ascii="Arial" w:hAnsi="Arial" w:cs="Arial"/>
          <w:b/>
          <w:bCs/>
          <w:iCs/>
          <w:color w:val="FF0000"/>
          <w:sz w:val="24"/>
          <w:szCs w:val="24"/>
          <w:u w:val="single"/>
        </w:rPr>
        <w:t>понуђача</w:t>
      </w:r>
      <w:proofErr w:type="spellEnd"/>
      <w:r w:rsidR="000A48AA" w:rsidRPr="001B42F4">
        <w:rPr>
          <w:rFonts w:ascii="Arial" w:hAnsi="Arial" w:cs="Arial"/>
          <w:b/>
          <w:bCs/>
          <w:iCs/>
          <w:color w:val="FF0000"/>
          <w:sz w:val="24"/>
          <w:szCs w:val="24"/>
          <w:u w:val="single"/>
          <w:lang/>
        </w:rPr>
        <w:t>,</w:t>
      </w:r>
      <w:r w:rsidR="007A6310">
        <w:rPr>
          <w:rFonts w:ascii="Arial" w:hAnsi="Arial" w:cs="Arial"/>
          <w:bCs/>
          <w:iCs/>
          <w:color w:val="FF0000"/>
          <w:sz w:val="24"/>
          <w:szCs w:val="24"/>
          <w:lang/>
        </w:rPr>
        <w:t xml:space="preserve"> </w:t>
      </w:r>
      <w:r w:rsidR="007A6310"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  <w:t>и</w:t>
      </w:r>
      <w:r w:rsidR="000A48AA" w:rsidRPr="001B42F4">
        <w:rPr>
          <w:rFonts w:ascii="Arial" w:hAnsi="Arial" w:cs="Arial"/>
          <w:bCs/>
          <w:iCs/>
          <w:color w:val="FF0000"/>
          <w:sz w:val="24"/>
          <w:szCs w:val="24"/>
          <w:lang/>
        </w:rPr>
        <w:t xml:space="preserve">зјава мора бити потписана од стране овлашћеног лица </w:t>
      </w:r>
      <w:proofErr w:type="spellStart"/>
      <w:r w:rsidR="000A48AA" w:rsidRPr="001B42F4">
        <w:rPr>
          <w:rFonts w:ascii="Arial" w:hAnsi="Arial" w:cs="Arial"/>
          <w:bCs/>
          <w:iCs/>
          <w:color w:val="FF0000"/>
          <w:sz w:val="24"/>
          <w:szCs w:val="24"/>
        </w:rPr>
        <w:t>свак</w:t>
      </w:r>
      <w:proofErr w:type="spellEnd"/>
      <w:r w:rsidR="000A48AA" w:rsidRPr="001B42F4">
        <w:rPr>
          <w:rFonts w:ascii="Arial" w:hAnsi="Arial" w:cs="Arial"/>
          <w:bCs/>
          <w:iCs/>
          <w:color w:val="FF0000"/>
          <w:sz w:val="24"/>
          <w:szCs w:val="24"/>
          <w:lang/>
        </w:rPr>
        <w:t xml:space="preserve">ог </w:t>
      </w:r>
      <w:proofErr w:type="spellStart"/>
      <w:r w:rsidR="000A48AA" w:rsidRPr="001B42F4">
        <w:rPr>
          <w:rFonts w:ascii="Arial" w:hAnsi="Arial" w:cs="Arial"/>
          <w:bCs/>
          <w:iCs/>
          <w:color w:val="FF0000"/>
          <w:sz w:val="24"/>
          <w:szCs w:val="24"/>
        </w:rPr>
        <w:t>понуђач</w:t>
      </w:r>
      <w:proofErr w:type="spellEnd"/>
      <w:r w:rsidR="000A48AA" w:rsidRPr="001B42F4">
        <w:rPr>
          <w:rFonts w:ascii="Arial" w:hAnsi="Arial" w:cs="Arial"/>
          <w:bCs/>
          <w:iCs/>
          <w:color w:val="FF0000"/>
          <w:sz w:val="24"/>
          <w:szCs w:val="24"/>
          <w:lang/>
        </w:rPr>
        <w:t>а</w:t>
      </w:r>
      <w:r w:rsidR="000A48AA" w:rsidRPr="001B42F4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proofErr w:type="spellStart"/>
      <w:r w:rsidR="000A48AA" w:rsidRPr="001B42F4">
        <w:rPr>
          <w:rFonts w:ascii="Arial" w:hAnsi="Arial" w:cs="Arial"/>
          <w:bCs/>
          <w:iCs/>
          <w:color w:val="FF0000"/>
          <w:sz w:val="24"/>
          <w:szCs w:val="24"/>
        </w:rPr>
        <w:t>из</w:t>
      </w:r>
      <w:proofErr w:type="spellEnd"/>
      <w:r w:rsidR="000A48AA" w:rsidRPr="001B42F4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proofErr w:type="spellStart"/>
      <w:r w:rsidR="000A48AA" w:rsidRPr="001B42F4">
        <w:rPr>
          <w:rFonts w:ascii="Arial" w:hAnsi="Arial" w:cs="Arial"/>
          <w:bCs/>
          <w:iCs/>
          <w:color w:val="FF0000"/>
          <w:sz w:val="24"/>
          <w:szCs w:val="24"/>
        </w:rPr>
        <w:t>групе</w:t>
      </w:r>
      <w:proofErr w:type="spellEnd"/>
      <w:r w:rsidR="000A48AA" w:rsidRPr="001B42F4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proofErr w:type="spellStart"/>
      <w:r w:rsidR="000A48AA" w:rsidRPr="001B42F4">
        <w:rPr>
          <w:rFonts w:ascii="Arial" w:hAnsi="Arial" w:cs="Arial"/>
          <w:bCs/>
          <w:iCs/>
          <w:color w:val="FF0000"/>
          <w:sz w:val="24"/>
          <w:szCs w:val="24"/>
        </w:rPr>
        <w:t>понуђача</w:t>
      </w:r>
      <w:proofErr w:type="spellEnd"/>
      <w:r w:rsidR="007A6310">
        <w:rPr>
          <w:rFonts w:ascii="Arial" w:hAnsi="Arial" w:cs="Arial"/>
          <w:bCs/>
          <w:iCs/>
          <w:color w:val="FF0000"/>
          <w:sz w:val="24"/>
          <w:szCs w:val="24"/>
          <w:lang/>
        </w:rPr>
        <w:t xml:space="preserve"> и оверена печат</w:t>
      </w:r>
      <w:r w:rsidR="007A6310"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  <w:t>има сваког од њих</w:t>
      </w:r>
      <w:r w:rsidR="000A48AA" w:rsidRPr="001B42F4">
        <w:rPr>
          <w:rFonts w:ascii="Arial" w:hAnsi="Arial" w:cs="Arial"/>
          <w:bCs/>
          <w:iCs/>
          <w:color w:val="FF0000"/>
          <w:sz w:val="24"/>
          <w:szCs w:val="24"/>
          <w:lang/>
        </w:rPr>
        <w:t>.</w:t>
      </w:r>
      <w:r w:rsidR="000A48AA" w:rsidRPr="001B42F4"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  <w:t>“ Овим се само објашњава да ако понуђач наступа самостално такву изјаву ће потписати његово овлашћено лице и ставиће печат на ту изјаву, с тим да уколико се подноси заједничка понуда више понуђача онда ће на ту исту изјаву ставити печате и потписе овлашћена лица свих понуђача који учествују у тој конкретној заједничкој понуди.</w:t>
      </w:r>
    </w:p>
    <w:p w:rsidR="000A48AA" w:rsidRPr="001B42F4" w:rsidRDefault="000A48AA" w:rsidP="000A48AA">
      <w:pPr>
        <w:tabs>
          <w:tab w:val="left" w:pos="6028"/>
        </w:tabs>
        <w:autoSpaceDE w:val="0"/>
        <w:jc w:val="both"/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</w:pPr>
      <w:r w:rsidRPr="001B42F4"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  <w:t xml:space="preserve">Осим потписивања изјаве из поглавља </w:t>
      </w:r>
      <w:r w:rsidRPr="001B42F4">
        <w:rPr>
          <w:rFonts w:ascii="Arial" w:hAnsi="Arial" w:cs="Arial"/>
          <w:b/>
          <w:bCs/>
          <w:color w:val="FF0000"/>
          <w:sz w:val="24"/>
          <w:szCs w:val="24"/>
        </w:rPr>
        <w:t>XII</w:t>
      </w:r>
      <w:r w:rsidRPr="001B42F4">
        <w:rPr>
          <w:rFonts w:ascii="Arial" w:hAnsi="Arial" w:cs="Arial"/>
          <w:bCs/>
          <w:iCs/>
          <w:color w:val="FF0000"/>
          <w:sz w:val="24"/>
          <w:szCs w:val="24"/>
          <w:lang w:val="sr-Cyrl-CS"/>
        </w:rPr>
        <w:t xml:space="preserve"> и стављања печата, нису потребни никакви додатни докази у вези са захтевом за испуњавање услова из члана 75 став 2 ЗЈН. </w:t>
      </w:r>
    </w:p>
    <w:p w:rsidR="002944EE" w:rsidRPr="000A48AA" w:rsidRDefault="002944EE" w:rsidP="002944EE">
      <w:pPr>
        <w:pStyle w:val="ListParagraph"/>
        <w:ind w:left="0"/>
        <w:jc w:val="both"/>
        <w:rPr>
          <w:rFonts w:ascii="Arial" w:hAnsi="Arial" w:cs="Arial"/>
          <w:color w:val="auto"/>
          <w:lang w:val="sr-Cyrl-CS"/>
        </w:rPr>
      </w:pP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color w:val="1F497D"/>
          <w:lang w:val="sr-Cyrl-CS"/>
        </w:rPr>
      </w:pPr>
    </w:p>
    <w:p w:rsidR="002944EE" w:rsidRDefault="002944EE" w:rsidP="002944EE">
      <w:pPr>
        <w:pStyle w:val="ListParagraph"/>
        <w:ind w:left="0"/>
        <w:jc w:val="both"/>
        <w:rPr>
          <w:rFonts w:ascii="Arial" w:hAnsi="Arial" w:cs="Arial"/>
          <w:b/>
          <w:bCs/>
          <w:color w:val="auto"/>
          <w:lang w:val="sr-Cyrl-CS"/>
        </w:rPr>
      </w:pPr>
      <w:r>
        <w:rPr>
          <w:rFonts w:ascii="Arial" w:hAnsi="Arial" w:cs="Arial"/>
          <w:b/>
          <w:bCs/>
          <w:color w:val="auto"/>
          <w:lang w:val="sr-Cyrl-CS"/>
        </w:rPr>
        <w:t>Питање</w:t>
      </w:r>
      <w:r w:rsidR="001B42F4">
        <w:rPr>
          <w:rFonts w:ascii="Arial" w:hAnsi="Arial" w:cs="Arial"/>
          <w:b/>
          <w:bCs/>
          <w:color w:val="auto"/>
          <w:lang w:val="sr-Cyrl-CS"/>
        </w:rPr>
        <w:t xml:space="preserve"> број 4</w:t>
      </w:r>
      <w:r>
        <w:rPr>
          <w:rFonts w:ascii="Arial" w:hAnsi="Arial" w:cs="Arial"/>
          <w:b/>
          <w:bCs/>
          <w:color w:val="auto"/>
          <w:lang w:val="sr-Cyrl-CS"/>
        </w:rPr>
        <w:t>:</w:t>
      </w:r>
    </w:p>
    <w:p w:rsidR="002944EE" w:rsidRDefault="002944EE" w:rsidP="002944EE">
      <w:pPr>
        <w:rPr>
          <w:color w:val="1F497D"/>
        </w:rPr>
      </w:pPr>
    </w:p>
    <w:p w:rsidR="002944EE" w:rsidRPr="00184500" w:rsidRDefault="00184500" w:rsidP="00184500">
      <w:p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sr-Cyrl-CS"/>
        </w:rPr>
        <w:t xml:space="preserve"> </w:t>
      </w:r>
      <w:r w:rsidR="002944EE" w:rsidRPr="00184500">
        <w:rPr>
          <w:rFonts w:ascii="Arial" w:hAnsi="Arial" w:cs="Arial"/>
          <w:lang w:val="sr-Cyrl-CS"/>
        </w:rPr>
        <w:t xml:space="preserve">Услов из чл. 75. ст. 1. тач. 2) Закона - </w:t>
      </w:r>
      <w:proofErr w:type="spellStart"/>
      <w:r w:rsidR="002944EE" w:rsidRPr="00184500">
        <w:rPr>
          <w:rFonts w:ascii="Arial" w:hAnsi="Arial" w:cs="Arial"/>
          <w:b/>
          <w:bCs/>
        </w:rPr>
        <w:t>Доказ</w:t>
      </w:r>
      <w:proofErr w:type="spellEnd"/>
      <w:r w:rsidR="002944EE" w:rsidRPr="00184500">
        <w:rPr>
          <w:rFonts w:ascii="Arial" w:hAnsi="Arial" w:cs="Arial"/>
          <w:b/>
          <w:bCs/>
        </w:rPr>
        <w:t>:</w:t>
      </w:r>
      <w:r w:rsidR="002944EE" w:rsidRPr="00184500">
        <w:rPr>
          <w:rFonts w:ascii="Arial" w:hAnsi="Arial" w:cs="Arial"/>
        </w:rPr>
        <w:t xml:space="preserve"> </w:t>
      </w:r>
      <w:r w:rsidR="002944EE" w:rsidRPr="00184500">
        <w:rPr>
          <w:rFonts w:ascii="Arial" w:hAnsi="Arial" w:cs="Arial"/>
          <w:u w:val="single"/>
        </w:rPr>
        <w:t>П</w:t>
      </w:r>
      <w:r w:rsidR="002944EE" w:rsidRPr="00184500">
        <w:rPr>
          <w:rFonts w:ascii="Arial" w:hAnsi="Arial" w:cs="Arial"/>
          <w:u w:val="single"/>
          <w:lang w:val="sr-Cyrl-CS"/>
        </w:rPr>
        <w:t>р</w:t>
      </w:r>
      <w:proofErr w:type="spellStart"/>
      <w:r w:rsidR="002944EE" w:rsidRPr="00184500">
        <w:rPr>
          <w:rFonts w:ascii="Arial" w:hAnsi="Arial" w:cs="Arial"/>
          <w:u w:val="single"/>
        </w:rPr>
        <w:t>авна</w:t>
      </w:r>
      <w:proofErr w:type="spellEnd"/>
      <w:r w:rsidR="002944EE" w:rsidRPr="00184500">
        <w:rPr>
          <w:rFonts w:ascii="Arial" w:hAnsi="Arial" w:cs="Arial"/>
          <w:u w:val="single"/>
        </w:rPr>
        <w:t xml:space="preserve"> </w:t>
      </w:r>
      <w:proofErr w:type="spellStart"/>
      <w:r w:rsidR="002944EE" w:rsidRPr="00184500">
        <w:rPr>
          <w:rFonts w:ascii="Arial" w:hAnsi="Arial" w:cs="Arial"/>
          <w:u w:val="single"/>
        </w:rPr>
        <w:t>лица</w:t>
      </w:r>
      <w:proofErr w:type="spellEnd"/>
      <w:r w:rsidR="002944EE" w:rsidRPr="00184500">
        <w:rPr>
          <w:rFonts w:ascii="Arial" w:hAnsi="Arial" w:cs="Arial"/>
          <w:u w:val="single"/>
        </w:rPr>
        <w:t>:</w:t>
      </w:r>
      <w:r w:rsidR="002944EE" w:rsidRPr="00184500">
        <w:rPr>
          <w:rFonts w:ascii="Arial" w:hAnsi="Arial" w:cs="Arial"/>
        </w:rPr>
        <w:t xml:space="preserve"> 1) </w:t>
      </w:r>
      <w:proofErr w:type="spellStart"/>
      <w:r w:rsidR="002944EE" w:rsidRPr="00184500">
        <w:rPr>
          <w:rFonts w:ascii="Arial" w:hAnsi="Arial" w:cs="Arial"/>
        </w:rPr>
        <w:t>Извод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из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казнене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евиденције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односно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уверењe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основног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суда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на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чијем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подручју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налази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седиште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домаћег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правног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лица</w:t>
      </w:r>
      <w:proofErr w:type="spellEnd"/>
      <w:r w:rsidR="002944EE" w:rsidRPr="00184500">
        <w:rPr>
          <w:rFonts w:ascii="Arial" w:hAnsi="Arial" w:cs="Arial"/>
          <w:lang w:val="ru-RU"/>
        </w:rPr>
        <w:t>,</w:t>
      </w:r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односно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седиште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представништва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или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огранка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страног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правног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лица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којим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потврђује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правно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лице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није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осуђивано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за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кривична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против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привреде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кривична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против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животне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средине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кривично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примања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или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давања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мита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кривично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преваре</w:t>
      </w:r>
      <w:proofErr w:type="spellEnd"/>
      <w:r w:rsidR="002944EE" w:rsidRPr="00184500">
        <w:rPr>
          <w:rFonts w:ascii="Arial" w:hAnsi="Arial" w:cs="Arial"/>
        </w:rPr>
        <w:t xml:space="preserve">; 2) </w:t>
      </w:r>
      <w:proofErr w:type="spellStart"/>
      <w:r w:rsidR="002944EE" w:rsidRPr="00184500">
        <w:rPr>
          <w:rFonts w:ascii="Arial" w:hAnsi="Arial" w:cs="Arial"/>
        </w:rPr>
        <w:t>Извод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из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казнене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евиденције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Посебног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одељења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за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организовани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криминал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Вишег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суда</w:t>
      </w:r>
      <w:proofErr w:type="spellEnd"/>
      <w:r w:rsidR="002944EE" w:rsidRPr="00184500">
        <w:rPr>
          <w:rFonts w:ascii="Arial" w:hAnsi="Arial" w:cs="Arial"/>
        </w:rPr>
        <w:t xml:space="preserve"> у </w:t>
      </w:r>
      <w:proofErr w:type="spellStart"/>
      <w:r w:rsidR="002944EE" w:rsidRPr="00184500">
        <w:rPr>
          <w:rFonts w:ascii="Arial" w:hAnsi="Arial" w:cs="Arial"/>
        </w:rPr>
        <w:t>Београду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којим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потврђује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правно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лице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није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осуђивано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за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неко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од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кривичних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организованог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криминала</w:t>
      </w:r>
      <w:proofErr w:type="spellEnd"/>
      <w:r w:rsidR="002944EE" w:rsidRPr="00184500">
        <w:rPr>
          <w:rFonts w:ascii="Arial" w:hAnsi="Arial" w:cs="Arial"/>
        </w:rPr>
        <w:t xml:space="preserve">; 3) </w:t>
      </w:r>
      <w:proofErr w:type="spellStart"/>
      <w:r w:rsidR="002944EE" w:rsidRPr="00184500">
        <w:rPr>
          <w:rFonts w:ascii="Arial" w:hAnsi="Arial" w:cs="Arial"/>
        </w:rPr>
        <w:t>Извод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из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казнене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евиденције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односно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уверење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надлежне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полицијске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управе</w:t>
      </w:r>
      <w:proofErr w:type="spellEnd"/>
      <w:r w:rsidR="002944EE" w:rsidRPr="00184500">
        <w:rPr>
          <w:rFonts w:ascii="Arial" w:hAnsi="Arial" w:cs="Arial"/>
        </w:rPr>
        <w:t xml:space="preserve"> МУП-а, </w:t>
      </w:r>
      <w:proofErr w:type="spellStart"/>
      <w:r w:rsidR="002944EE" w:rsidRPr="00184500">
        <w:rPr>
          <w:rFonts w:ascii="Arial" w:hAnsi="Arial" w:cs="Arial"/>
        </w:rPr>
        <w:t>којим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потврђује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законски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заступник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понуђача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није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осуђиван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за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кривична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против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привреде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кривична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против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животне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средине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кривично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примања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или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давања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мита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кривично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преваре</w:t>
      </w:r>
      <w:proofErr w:type="spellEnd"/>
      <w:r w:rsidR="002944EE" w:rsidRPr="00184500">
        <w:rPr>
          <w:rFonts w:ascii="Arial" w:hAnsi="Arial" w:cs="Arial"/>
        </w:rPr>
        <w:t xml:space="preserve"> и </w:t>
      </w:r>
      <w:proofErr w:type="spellStart"/>
      <w:r w:rsidR="002944EE" w:rsidRPr="00184500">
        <w:rPr>
          <w:rFonts w:ascii="Arial" w:hAnsi="Arial" w:cs="Arial"/>
        </w:rPr>
        <w:t>неко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од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кривичних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организованог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криминала</w:t>
      </w:r>
      <w:proofErr w:type="spellEnd"/>
      <w:r w:rsidR="002944EE" w:rsidRPr="00184500">
        <w:rPr>
          <w:rFonts w:ascii="Arial" w:hAnsi="Arial" w:cs="Arial"/>
        </w:rPr>
        <w:t xml:space="preserve"> (</w:t>
      </w:r>
      <w:proofErr w:type="spellStart"/>
      <w:r w:rsidR="002944EE" w:rsidRPr="00184500">
        <w:rPr>
          <w:rFonts w:ascii="Arial" w:hAnsi="Arial" w:cs="Arial"/>
        </w:rPr>
        <w:t>захтев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може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поднети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према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месту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рођења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или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према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месту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пребивалишта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законског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заступника</w:t>
      </w:r>
      <w:proofErr w:type="spellEnd"/>
      <w:r w:rsidR="002944EE" w:rsidRPr="00184500">
        <w:rPr>
          <w:rFonts w:ascii="Arial" w:hAnsi="Arial" w:cs="Arial"/>
        </w:rPr>
        <w:t xml:space="preserve">). </w:t>
      </w:r>
      <w:proofErr w:type="spellStart"/>
      <w:proofErr w:type="gramStart"/>
      <w:r w:rsidR="002944EE" w:rsidRPr="00184500">
        <w:rPr>
          <w:rFonts w:ascii="Arial" w:hAnsi="Arial" w:cs="Arial"/>
        </w:rPr>
        <w:t>Уколико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понуђач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има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више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законских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заступника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дужан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је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достави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доказ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за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сваког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од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њих</w:t>
      </w:r>
      <w:proofErr w:type="spellEnd"/>
      <w:r w:rsidR="002944EE" w:rsidRPr="00184500">
        <w:rPr>
          <w:rFonts w:ascii="Arial" w:hAnsi="Arial" w:cs="Arial"/>
        </w:rPr>
        <w:t>.</w:t>
      </w:r>
      <w:proofErr w:type="gramEnd"/>
      <w:r w:rsidR="002944EE" w:rsidRPr="00184500">
        <w:rPr>
          <w:rFonts w:ascii="Arial" w:hAnsi="Arial" w:cs="Arial"/>
        </w:rPr>
        <w:t xml:space="preserve">  </w:t>
      </w:r>
      <w:proofErr w:type="spellStart"/>
      <w:r w:rsidR="002944EE" w:rsidRPr="00184500">
        <w:rPr>
          <w:rFonts w:ascii="Arial" w:hAnsi="Arial" w:cs="Arial"/>
          <w:u w:val="single"/>
        </w:rPr>
        <w:t>Предузетници</w:t>
      </w:r>
      <w:proofErr w:type="spellEnd"/>
      <w:r w:rsidR="002944EE" w:rsidRPr="00184500">
        <w:rPr>
          <w:rFonts w:ascii="Arial" w:hAnsi="Arial" w:cs="Arial"/>
          <w:u w:val="single"/>
        </w:rPr>
        <w:t xml:space="preserve"> и </w:t>
      </w:r>
      <w:proofErr w:type="spellStart"/>
      <w:r w:rsidR="002944EE" w:rsidRPr="00184500">
        <w:rPr>
          <w:rFonts w:ascii="Arial" w:hAnsi="Arial" w:cs="Arial"/>
          <w:u w:val="single"/>
        </w:rPr>
        <w:t>физичка</w:t>
      </w:r>
      <w:proofErr w:type="spellEnd"/>
      <w:r w:rsidR="002944EE" w:rsidRPr="00184500">
        <w:rPr>
          <w:rFonts w:ascii="Arial" w:hAnsi="Arial" w:cs="Arial"/>
          <w:u w:val="single"/>
        </w:rPr>
        <w:t xml:space="preserve"> </w:t>
      </w:r>
      <w:proofErr w:type="spellStart"/>
      <w:r w:rsidR="002944EE" w:rsidRPr="00184500">
        <w:rPr>
          <w:rFonts w:ascii="Arial" w:hAnsi="Arial" w:cs="Arial"/>
          <w:u w:val="single"/>
        </w:rPr>
        <w:t>лица</w:t>
      </w:r>
      <w:proofErr w:type="spellEnd"/>
      <w:r w:rsidR="002944EE" w:rsidRPr="00184500">
        <w:rPr>
          <w:rFonts w:ascii="Arial" w:hAnsi="Arial" w:cs="Arial"/>
          <w:u w:val="single"/>
        </w:rPr>
        <w:t>:</w:t>
      </w:r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Извод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из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казнене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евиденције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односно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уверење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надлежне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полицијске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управе</w:t>
      </w:r>
      <w:proofErr w:type="spellEnd"/>
      <w:r w:rsidR="002944EE" w:rsidRPr="00184500">
        <w:rPr>
          <w:rFonts w:ascii="Arial" w:hAnsi="Arial" w:cs="Arial"/>
        </w:rPr>
        <w:t xml:space="preserve"> МУП-а, </w:t>
      </w:r>
      <w:proofErr w:type="spellStart"/>
      <w:r w:rsidR="002944EE" w:rsidRPr="00184500">
        <w:rPr>
          <w:rFonts w:ascii="Arial" w:hAnsi="Arial" w:cs="Arial"/>
        </w:rPr>
        <w:t>којим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потврђује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није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осуђиван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за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неко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од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кривичних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као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члан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организоване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криминалне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групе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да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није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осуђиван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за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кривична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против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привреде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кривична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против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животне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средине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кривично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примања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или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давања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мита</w:t>
      </w:r>
      <w:proofErr w:type="spellEnd"/>
      <w:r w:rsidR="002944EE" w:rsidRPr="00184500">
        <w:rPr>
          <w:rFonts w:ascii="Arial" w:hAnsi="Arial" w:cs="Arial"/>
        </w:rPr>
        <w:t xml:space="preserve">, </w:t>
      </w:r>
      <w:proofErr w:type="spellStart"/>
      <w:r w:rsidR="002944EE" w:rsidRPr="00184500">
        <w:rPr>
          <w:rFonts w:ascii="Arial" w:hAnsi="Arial" w:cs="Arial"/>
        </w:rPr>
        <w:t>кривично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дело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преваре</w:t>
      </w:r>
      <w:proofErr w:type="spellEnd"/>
      <w:r w:rsidR="002944EE" w:rsidRPr="00184500">
        <w:rPr>
          <w:rFonts w:ascii="Arial" w:hAnsi="Arial" w:cs="Arial"/>
        </w:rPr>
        <w:t xml:space="preserve"> (</w:t>
      </w:r>
      <w:proofErr w:type="spellStart"/>
      <w:r w:rsidR="002944EE" w:rsidRPr="00184500">
        <w:rPr>
          <w:rFonts w:ascii="Arial" w:hAnsi="Arial" w:cs="Arial"/>
        </w:rPr>
        <w:t>захтев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се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може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поднети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према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месту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рођења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или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према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месту</w:t>
      </w:r>
      <w:proofErr w:type="spellEnd"/>
      <w:r w:rsidR="002944EE" w:rsidRPr="00184500">
        <w:rPr>
          <w:rFonts w:ascii="Arial" w:hAnsi="Arial" w:cs="Arial"/>
        </w:rPr>
        <w:t xml:space="preserve"> </w:t>
      </w:r>
      <w:proofErr w:type="spellStart"/>
      <w:r w:rsidR="002944EE" w:rsidRPr="00184500">
        <w:rPr>
          <w:rFonts w:ascii="Arial" w:hAnsi="Arial" w:cs="Arial"/>
        </w:rPr>
        <w:t>пребивалишта</w:t>
      </w:r>
      <w:proofErr w:type="spellEnd"/>
      <w:r w:rsidR="002944EE" w:rsidRPr="00184500">
        <w:rPr>
          <w:rFonts w:ascii="Arial" w:hAnsi="Arial" w:cs="Arial"/>
        </w:rPr>
        <w:t>).</w:t>
      </w:r>
    </w:p>
    <w:p w:rsidR="00C62057" w:rsidRDefault="00C62057" w:rsidP="00184500">
      <w:pPr>
        <w:pStyle w:val="ListParagraph"/>
        <w:ind w:left="0"/>
        <w:jc w:val="both"/>
        <w:rPr>
          <w:rFonts w:ascii="Arial" w:hAnsi="Arial" w:cs="Arial"/>
          <w:b/>
          <w:bCs/>
          <w:color w:val="auto"/>
        </w:rPr>
      </w:pPr>
    </w:p>
    <w:p w:rsidR="00C62057" w:rsidRPr="00C62057" w:rsidRDefault="00C62057" w:rsidP="00C62057">
      <w:pPr>
        <w:ind w:left="360"/>
        <w:jc w:val="both"/>
        <w:rPr>
          <w:rFonts w:ascii="Arial" w:hAnsi="Arial" w:cs="Arial"/>
          <w:b/>
          <w:bCs/>
          <w:color w:val="FF0000"/>
          <w:lang w:val="sr-Cyrl-CS"/>
        </w:rPr>
      </w:pPr>
      <w:r>
        <w:rPr>
          <w:rFonts w:ascii="Arial" w:hAnsi="Arial" w:cs="Arial"/>
          <w:b/>
          <w:bCs/>
          <w:color w:val="FF0000"/>
          <w:lang w:val="sr-Cyrl-CS"/>
        </w:rPr>
        <w:t xml:space="preserve"> </w:t>
      </w:r>
      <w:r w:rsidRPr="00C62057">
        <w:rPr>
          <w:rFonts w:ascii="Arial" w:hAnsi="Arial" w:cs="Arial"/>
          <w:b/>
          <w:bCs/>
          <w:color w:val="FF0000"/>
          <w:lang w:val="sr-Cyrl-CS"/>
        </w:rPr>
        <w:t>Одговор:</w:t>
      </w:r>
    </w:p>
    <w:p w:rsidR="00C62057" w:rsidRDefault="00C62057" w:rsidP="00C62057">
      <w:pPr>
        <w:pStyle w:val="ListParagraph"/>
        <w:jc w:val="both"/>
        <w:rPr>
          <w:rFonts w:ascii="Arial" w:hAnsi="Arial" w:cs="Arial"/>
          <w:b/>
          <w:bCs/>
          <w:color w:val="FF0000"/>
          <w:lang w:val="sr-Cyrl-CS"/>
        </w:rPr>
      </w:pPr>
    </w:p>
    <w:p w:rsidR="00F57B4A" w:rsidRPr="002041FC" w:rsidRDefault="001B42F4" w:rsidP="001B42F4">
      <w:pPr>
        <w:pStyle w:val="ListParagraph"/>
        <w:ind w:left="0"/>
        <w:jc w:val="both"/>
        <w:rPr>
          <w:rFonts w:ascii="Arial" w:hAnsi="Arial" w:cs="Arial"/>
          <w:color w:val="FF0000"/>
          <w:lang w:val="sr-Cyrl-CS"/>
        </w:rPr>
      </w:pPr>
      <w:r>
        <w:rPr>
          <w:rFonts w:ascii="Arial" w:hAnsi="Arial" w:cs="Arial"/>
          <w:b/>
          <w:bCs/>
          <w:color w:val="FF0000"/>
          <w:lang w:val="sr-Cyrl-CS"/>
        </w:rPr>
        <w:t xml:space="preserve">Доказе из члана 75 став 1 достављају само понуђачи који нису регистровани у регистру понуђача. Као доказе из члана 75 став 1 тачка 2 </w:t>
      </w:r>
      <w:r w:rsidR="00912964">
        <w:rPr>
          <w:rFonts w:ascii="Arial" w:hAnsi="Arial" w:cs="Arial"/>
          <w:b/>
          <w:bCs/>
          <w:color w:val="FF0000"/>
          <w:lang w:val="sr-Cyrl-CS"/>
        </w:rPr>
        <w:t xml:space="preserve">понуђачи који нису из Србије </w:t>
      </w:r>
      <w:r w:rsidRPr="002041FC">
        <w:rPr>
          <w:rFonts w:ascii="Arial" w:hAnsi="Arial" w:cs="Arial"/>
          <w:b/>
          <w:bCs/>
          <w:color w:val="FF0000"/>
          <w:lang w:val="sr-Cyrl-CS"/>
        </w:rPr>
        <w:t xml:space="preserve">достављају извод из </w:t>
      </w:r>
      <w:proofErr w:type="spellStart"/>
      <w:r w:rsidRPr="002041FC">
        <w:rPr>
          <w:rFonts w:ascii="Arial" w:hAnsi="Arial" w:cs="Arial"/>
          <w:color w:val="FF0000"/>
        </w:rPr>
        <w:t>казнене</w:t>
      </w:r>
      <w:proofErr w:type="spellEnd"/>
      <w:r w:rsidRPr="002041FC">
        <w:rPr>
          <w:rFonts w:ascii="Arial" w:hAnsi="Arial" w:cs="Arial"/>
          <w:color w:val="FF0000"/>
        </w:rPr>
        <w:t xml:space="preserve"> </w:t>
      </w:r>
      <w:proofErr w:type="spellStart"/>
      <w:r w:rsidRPr="002041FC">
        <w:rPr>
          <w:rFonts w:ascii="Arial" w:hAnsi="Arial" w:cs="Arial"/>
          <w:color w:val="FF0000"/>
        </w:rPr>
        <w:t>евиденције</w:t>
      </w:r>
      <w:proofErr w:type="spellEnd"/>
      <w:r w:rsidRPr="002041FC">
        <w:rPr>
          <w:rFonts w:ascii="Arial" w:hAnsi="Arial" w:cs="Arial"/>
          <w:color w:val="FF0000"/>
        </w:rPr>
        <w:t xml:space="preserve">, </w:t>
      </w:r>
      <w:proofErr w:type="spellStart"/>
      <w:r w:rsidRPr="002041FC">
        <w:rPr>
          <w:rFonts w:ascii="Arial" w:hAnsi="Arial" w:cs="Arial"/>
          <w:color w:val="FF0000"/>
        </w:rPr>
        <w:t>односно</w:t>
      </w:r>
      <w:proofErr w:type="spellEnd"/>
      <w:r w:rsidRPr="002041FC">
        <w:rPr>
          <w:rFonts w:ascii="Arial" w:hAnsi="Arial" w:cs="Arial"/>
          <w:color w:val="FF0000"/>
        </w:rPr>
        <w:t xml:space="preserve"> </w:t>
      </w:r>
      <w:proofErr w:type="spellStart"/>
      <w:r w:rsidRPr="002041FC">
        <w:rPr>
          <w:rFonts w:ascii="Arial" w:hAnsi="Arial" w:cs="Arial"/>
          <w:color w:val="FF0000"/>
        </w:rPr>
        <w:t>уверењe</w:t>
      </w:r>
      <w:proofErr w:type="spellEnd"/>
      <w:r w:rsidRPr="002041FC">
        <w:rPr>
          <w:rFonts w:ascii="Arial" w:hAnsi="Arial" w:cs="Arial"/>
          <w:color w:val="FF0000"/>
        </w:rPr>
        <w:t xml:space="preserve"> </w:t>
      </w:r>
      <w:proofErr w:type="spellStart"/>
      <w:r w:rsidRPr="002041FC">
        <w:rPr>
          <w:rFonts w:ascii="Arial" w:hAnsi="Arial" w:cs="Arial"/>
          <w:color w:val="FF0000"/>
        </w:rPr>
        <w:t>суда</w:t>
      </w:r>
      <w:proofErr w:type="spellEnd"/>
      <w:r w:rsidRPr="002041FC">
        <w:rPr>
          <w:rFonts w:ascii="Arial" w:hAnsi="Arial" w:cs="Arial"/>
          <w:color w:val="FF0000"/>
        </w:rPr>
        <w:t xml:space="preserve"> </w:t>
      </w:r>
      <w:proofErr w:type="spellStart"/>
      <w:r w:rsidRPr="002041FC">
        <w:rPr>
          <w:rFonts w:ascii="Arial" w:hAnsi="Arial" w:cs="Arial"/>
          <w:color w:val="FF0000"/>
        </w:rPr>
        <w:t>на</w:t>
      </w:r>
      <w:proofErr w:type="spellEnd"/>
      <w:r w:rsidRPr="002041FC">
        <w:rPr>
          <w:rFonts w:ascii="Arial" w:hAnsi="Arial" w:cs="Arial"/>
          <w:color w:val="FF0000"/>
        </w:rPr>
        <w:t xml:space="preserve"> </w:t>
      </w:r>
      <w:proofErr w:type="spellStart"/>
      <w:r w:rsidRPr="002041FC">
        <w:rPr>
          <w:rFonts w:ascii="Arial" w:hAnsi="Arial" w:cs="Arial"/>
          <w:color w:val="FF0000"/>
        </w:rPr>
        <w:t>чијем</w:t>
      </w:r>
      <w:proofErr w:type="spellEnd"/>
      <w:r w:rsidRPr="002041FC">
        <w:rPr>
          <w:rFonts w:ascii="Arial" w:hAnsi="Arial" w:cs="Arial"/>
          <w:color w:val="FF0000"/>
        </w:rPr>
        <w:t xml:space="preserve"> </w:t>
      </w:r>
      <w:proofErr w:type="spellStart"/>
      <w:r w:rsidRPr="002041FC">
        <w:rPr>
          <w:rFonts w:ascii="Arial" w:hAnsi="Arial" w:cs="Arial"/>
          <w:color w:val="FF0000"/>
        </w:rPr>
        <w:t>подручју</w:t>
      </w:r>
      <w:proofErr w:type="spellEnd"/>
      <w:r w:rsidRPr="002041FC">
        <w:rPr>
          <w:rFonts w:ascii="Arial" w:hAnsi="Arial" w:cs="Arial"/>
          <w:color w:val="FF0000"/>
        </w:rPr>
        <w:t xml:space="preserve"> </w:t>
      </w:r>
      <w:proofErr w:type="spellStart"/>
      <w:r w:rsidRPr="002041FC">
        <w:rPr>
          <w:rFonts w:ascii="Arial" w:hAnsi="Arial" w:cs="Arial"/>
          <w:color w:val="FF0000"/>
        </w:rPr>
        <w:t>се</w:t>
      </w:r>
      <w:proofErr w:type="spellEnd"/>
      <w:r w:rsidRPr="002041FC">
        <w:rPr>
          <w:rFonts w:ascii="Arial" w:hAnsi="Arial" w:cs="Arial"/>
          <w:color w:val="FF0000"/>
        </w:rPr>
        <w:t xml:space="preserve"> </w:t>
      </w:r>
      <w:proofErr w:type="spellStart"/>
      <w:r w:rsidRPr="002041FC">
        <w:rPr>
          <w:rFonts w:ascii="Arial" w:hAnsi="Arial" w:cs="Arial"/>
          <w:color w:val="FF0000"/>
        </w:rPr>
        <w:t>налази</w:t>
      </w:r>
      <w:proofErr w:type="spellEnd"/>
      <w:r w:rsidRPr="002041FC">
        <w:rPr>
          <w:rFonts w:ascii="Arial" w:hAnsi="Arial" w:cs="Arial"/>
          <w:color w:val="FF0000"/>
        </w:rPr>
        <w:t xml:space="preserve"> </w:t>
      </w:r>
      <w:proofErr w:type="spellStart"/>
      <w:r w:rsidRPr="002041FC">
        <w:rPr>
          <w:rFonts w:ascii="Arial" w:hAnsi="Arial" w:cs="Arial"/>
          <w:color w:val="FF0000"/>
        </w:rPr>
        <w:t>седиште</w:t>
      </w:r>
      <w:proofErr w:type="spellEnd"/>
      <w:r w:rsidRPr="002041FC">
        <w:rPr>
          <w:rFonts w:ascii="Arial" w:hAnsi="Arial" w:cs="Arial"/>
          <w:color w:val="FF0000"/>
        </w:rPr>
        <w:t xml:space="preserve"> </w:t>
      </w:r>
      <w:r w:rsidR="00912964" w:rsidRPr="002041FC">
        <w:rPr>
          <w:rFonts w:ascii="Arial" w:hAnsi="Arial" w:cs="Arial"/>
          <w:color w:val="FF0000"/>
          <w:lang w:val="sr-Cyrl-CS"/>
        </w:rPr>
        <w:t>понуђача</w:t>
      </w:r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којим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се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потврђује</w:t>
      </w:r>
      <w:proofErr w:type="spellEnd"/>
      <w:r w:rsidR="002041FC" w:rsidRPr="002041FC">
        <w:rPr>
          <w:rFonts w:ascii="Arial" w:hAnsi="Arial" w:cs="Arial"/>
          <w:color w:val="FF0000"/>
          <w:lang w:val="sr-Cyrl-CS"/>
        </w:rPr>
        <w:t xml:space="preserve"> 1.</w:t>
      </w:r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proofErr w:type="gramStart"/>
      <w:r w:rsidR="00912964" w:rsidRPr="002041FC">
        <w:rPr>
          <w:rFonts w:ascii="Arial" w:hAnsi="Arial" w:cs="Arial"/>
          <w:color w:val="FF0000"/>
        </w:rPr>
        <w:t>да</w:t>
      </w:r>
      <w:proofErr w:type="spellEnd"/>
      <w:proofErr w:type="gram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b/>
          <w:color w:val="FF0000"/>
          <w:sz w:val="28"/>
          <w:szCs w:val="28"/>
          <w:u w:val="single"/>
        </w:rPr>
        <w:t>правно</w:t>
      </w:r>
      <w:proofErr w:type="spellEnd"/>
      <w:r w:rsidR="00912964" w:rsidRPr="002041FC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b/>
          <w:color w:val="FF0000"/>
          <w:sz w:val="28"/>
          <w:szCs w:val="28"/>
          <w:u w:val="single"/>
        </w:rPr>
        <w:t>лице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није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осуђивано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за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кривична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дела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против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привреде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,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кривична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дела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против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животне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средине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,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кривично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дело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примања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или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давања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мита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,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кривично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дело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преваре</w:t>
      </w:r>
      <w:proofErr w:type="spellEnd"/>
      <w:r w:rsidR="00912964" w:rsidRPr="002041FC">
        <w:rPr>
          <w:rFonts w:ascii="Arial" w:hAnsi="Arial" w:cs="Arial"/>
          <w:color w:val="FF0000"/>
          <w:u w:val="single"/>
          <w:lang w:val="sr-Cyrl-CS"/>
        </w:rPr>
        <w:t xml:space="preserve"> и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за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неко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од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кривичних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дела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организованог</w:t>
      </w:r>
      <w:proofErr w:type="spellEnd"/>
      <w:r w:rsidR="00912964" w:rsidRPr="002041FC">
        <w:rPr>
          <w:rFonts w:ascii="Arial" w:hAnsi="Arial" w:cs="Arial"/>
          <w:color w:val="FF0000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  <w:u w:val="single"/>
        </w:rPr>
        <w:t>криминала</w:t>
      </w:r>
      <w:proofErr w:type="spellEnd"/>
      <w:r w:rsidR="00912964" w:rsidRPr="002041FC">
        <w:rPr>
          <w:rFonts w:ascii="Arial" w:hAnsi="Arial" w:cs="Arial"/>
          <w:color w:val="FF0000"/>
          <w:u w:val="single"/>
          <w:lang w:val="sr-Cyrl-CS"/>
        </w:rPr>
        <w:t xml:space="preserve">. Још се обавезно мора доставити и </w:t>
      </w:r>
      <w:r w:rsidR="00912964" w:rsidRPr="002041FC">
        <w:rPr>
          <w:rFonts w:ascii="Arial" w:hAnsi="Arial" w:cs="Arial"/>
          <w:color w:val="FF0000"/>
          <w:lang w:val="sr-Cyrl-CS"/>
        </w:rPr>
        <w:t>и</w:t>
      </w:r>
      <w:proofErr w:type="spellStart"/>
      <w:r w:rsidR="00912964" w:rsidRPr="002041FC">
        <w:rPr>
          <w:rFonts w:ascii="Arial" w:hAnsi="Arial" w:cs="Arial"/>
          <w:color w:val="FF0000"/>
        </w:rPr>
        <w:t>звод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из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казнене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евиденције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, </w:t>
      </w:r>
      <w:proofErr w:type="spellStart"/>
      <w:r w:rsidR="00912964" w:rsidRPr="002041FC">
        <w:rPr>
          <w:rFonts w:ascii="Arial" w:hAnsi="Arial" w:cs="Arial"/>
          <w:color w:val="FF0000"/>
        </w:rPr>
        <w:t>односно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уверење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надлежне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полицијске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управе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којим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се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потврђује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r w:rsidR="002041FC" w:rsidRPr="002041FC">
        <w:rPr>
          <w:rFonts w:ascii="Arial" w:hAnsi="Arial" w:cs="Arial"/>
          <w:color w:val="FF0000"/>
          <w:lang w:val="sr-Cyrl-CS"/>
        </w:rPr>
        <w:t xml:space="preserve">2. </w:t>
      </w:r>
      <w:proofErr w:type="spellStart"/>
      <w:proofErr w:type="gramStart"/>
      <w:r w:rsidR="00912964" w:rsidRPr="002041FC">
        <w:rPr>
          <w:rFonts w:ascii="Arial" w:hAnsi="Arial" w:cs="Arial"/>
          <w:color w:val="FF0000"/>
        </w:rPr>
        <w:t>да</w:t>
      </w:r>
      <w:proofErr w:type="spellEnd"/>
      <w:proofErr w:type="gram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b/>
          <w:color w:val="FF0000"/>
          <w:sz w:val="28"/>
          <w:szCs w:val="28"/>
          <w:u w:val="single"/>
        </w:rPr>
        <w:t>законски</w:t>
      </w:r>
      <w:proofErr w:type="spellEnd"/>
      <w:r w:rsidR="00912964" w:rsidRPr="002041FC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912964" w:rsidRPr="002041FC">
        <w:rPr>
          <w:rFonts w:ascii="Arial" w:hAnsi="Arial" w:cs="Arial"/>
          <w:b/>
          <w:color w:val="FF0000"/>
          <w:sz w:val="28"/>
          <w:szCs w:val="28"/>
          <w:u w:val="single"/>
        </w:rPr>
        <w:t>заступник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понуђача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није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осуђиван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за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кривична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дела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против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привреде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, </w:t>
      </w:r>
      <w:proofErr w:type="spellStart"/>
      <w:r w:rsidR="00912964" w:rsidRPr="002041FC">
        <w:rPr>
          <w:rFonts w:ascii="Arial" w:hAnsi="Arial" w:cs="Arial"/>
          <w:color w:val="FF0000"/>
        </w:rPr>
        <w:t>кривична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дела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против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животне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средине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, </w:t>
      </w:r>
      <w:proofErr w:type="spellStart"/>
      <w:r w:rsidR="00912964" w:rsidRPr="002041FC">
        <w:rPr>
          <w:rFonts w:ascii="Arial" w:hAnsi="Arial" w:cs="Arial"/>
          <w:color w:val="FF0000"/>
        </w:rPr>
        <w:t>кривично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дело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примања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или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давања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мита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, </w:t>
      </w:r>
      <w:proofErr w:type="spellStart"/>
      <w:r w:rsidR="00912964" w:rsidRPr="002041FC">
        <w:rPr>
          <w:rFonts w:ascii="Arial" w:hAnsi="Arial" w:cs="Arial"/>
          <w:color w:val="FF0000"/>
        </w:rPr>
        <w:t>кривично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дело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преваре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и </w:t>
      </w:r>
      <w:proofErr w:type="spellStart"/>
      <w:r w:rsidR="00912964" w:rsidRPr="002041FC">
        <w:rPr>
          <w:rFonts w:ascii="Arial" w:hAnsi="Arial" w:cs="Arial"/>
          <w:color w:val="FF0000"/>
        </w:rPr>
        <w:t>неко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од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кривичних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дела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организованог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криминала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(</w:t>
      </w:r>
      <w:proofErr w:type="spellStart"/>
      <w:r w:rsidR="00912964" w:rsidRPr="002041FC">
        <w:rPr>
          <w:rFonts w:ascii="Arial" w:hAnsi="Arial" w:cs="Arial"/>
          <w:color w:val="FF0000"/>
        </w:rPr>
        <w:t>захтев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се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може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поднети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према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месту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рођења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или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према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месту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пребивалишта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законског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заступника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). </w:t>
      </w:r>
      <w:proofErr w:type="spellStart"/>
      <w:proofErr w:type="gramStart"/>
      <w:r w:rsidR="00912964" w:rsidRPr="002041FC">
        <w:rPr>
          <w:rFonts w:ascii="Arial" w:hAnsi="Arial" w:cs="Arial"/>
          <w:color w:val="FF0000"/>
        </w:rPr>
        <w:t>Уколико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понуђач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има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више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законских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заступника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дужан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је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да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достави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доказ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за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сваког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од</w:t>
      </w:r>
      <w:proofErr w:type="spellEnd"/>
      <w:r w:rsidR="00912964" w:rsidRPr="002041FC">
        <w:rPr>
          <w:rFonts w:ascii="Arial" w:hAnsi="Arial" w:cs="Arial"/>
          <w:color w:val="FF0000"/>
        </w:rPr>
        <w:t xml:space="preserve"> </w:t>
      </w:r>
      <w:proofErr w:type="spellStart"/>
      <w:r w:rsidR="00912964" w:rsidRPr="002041FC">
        <w:rPr>
          <w:rFonts w:ascii="Arial" w:hAnsi="Arial" w:cs="Arial"/>
          <w:color w:val="FF0000"/>
        </w:rPr>
        <w:t>њих</w:t>
      </w:r>
      <w:proofErr w:type="spellEnd"/>
      <w:r w:rsidR="00912964" w:rsidRPr="002041FC">
        <w:rPr>
          <w:rFonts w:ascii="Arial" w:hAnsi="Arial" w:cs="Arial"/>
          <w:color w:val="FF0000"/>
        </w:rPr>
        <w:t>.</w:t>
      </w:r>
      <w:proofErr w:type="gramEnd"/>
      <w:r w:rsidR="00912964" w:rsidRPr="002041FC">
        <w:rPr>
          <w:rFonts w:ascii="Arial" w:hAnsi="Arial" w:cs="Arial"/>
          <w:color w:val="FF0000"/>
        </w:rPr>
        <w:t> </w:t>
      </w:r>
    </w:p>
    <w:p w:rsidR="002041FC" w:rsidRDefault="002041FC" w:rsidP="001B42F4">
      <w:pPr>
        <w:pStyle w:val="ListParagraph"/>
        <w:ind w:left="0"/>
        <w:jc w:val="both"/>
        <w:rPr>
          <w:rFonts w:ascii="Arial" w:hAnsi="Arial" w:cs="Arial"/>
          <w:color w:val="FF0000"/>
          <w:lang w:val="sr-Cyrl-CS"/>
        </w:rPr>
      </w:pPr>
      <w:r w:rsidRPr="002041FC">
        <w:rPr>
          <w:rFonts w:ascii="Arial" w:hAnsi="Arial" w:cs="Arial"/>
          <w:color w:val="FF0000"/>
          <w:lang w:val="sr-Cyrl-CS"/>
        </w:rPr>
        <w:t xml:space="preserve">Ако се за било који тражени податак не може добити потврда надлежног органа зато што се за такве податке у земљи понуђача не издају потврде, тај понуђач ће дати изјаву под кривичном и материјалном одговорношћу, оверену код надлежног </w:t>
      </w:r>
      <w:r w:rsidR="007A6310">
        <w:rPr>
          <w:rFonts w:ascii="Arial" w:hAnsi="Arial" w:cs="Arial"/>
          <w:color w:val="FF0000"/>
          <w:lang w:val="sr-Cyrl-CS"/>
        </w:rPr>
        <w:t>овлашћеног</w:t>
      </w:r>
      <w:r w:rsidRPr="002041FC">
        <w:rPr>
          <w:rFonts w:ascii="Arial" w:hAnsi="Arial" w:cs="Arial"/>
          <w:color w:val="FF0000"/>
          <w:lang w:val="sr-Cyrl-CS"/>
        </w:rPr>
        <w:t xml:space="preserve"> органа којом тврди да испуњава тражене услове. Наручилац задржава право да изврши проверу таквих података и у случају давања нетачне изјаве понуду одбије као неприхватљиву а против понуђача иницира покретање одговарајућег поступка код надлежних органа земље понуђача.</w:t>
      </w:r>
    </w:p>
    <w:p w:rsidR="007A6310" w:rsidRDefault="007A6310" w:rsidP="001B42F4">
      <w:pPr>
        <w:pStyle w:val="ListParagraph"/>
        <w:ind w:left="0"/>
        <w:jc w:val="both"/>
        <w:rPr>
          <w:rFonts w:ascii="Arial" w:hAnsi="Arial" w:cs="Arial"/>
          <w:color w:val="FF0000"/>
          <w:lang w:val="sr-Cyrl-CS"/>
        </w:rPr>
      </w:pPr>
    </w:p>
    <w:p w:rsidR="00184500" w:rsidRDefault="00184500" w:rsidP="001B42F4">
      <w:pPr>
        <w:pStyle w:val="ListParagraph"/>
        <w:ind w:left="0"/>
        <w:jc w:val="both"/>
        <w:rPr>
          <w:rFonts w:ascii="Arial" w:hAnsi="Arial" w:cs="Arial"/>
          <w:color w:val="FF0000"/>
          <w:lang w:val="sr-Cyrl-CS"/>
        </w:rPr>
      </w:pPr>
      <w:r>
        <w:rPr>
          <w:rFonts w:ascii="Arial" w:hAnsi="Arial" w:cs="Arial"/>
          <w:b/>
          <w:bCs/>
          <w:color w:val="auto"/>
          <w:lang w:val="sr-Cyrl-CS"/>
        </w:rPr>
        <w:t>Питање број 5:</w:t>
      </w:r>
    </w:p>
    <w:p w:rsidR="00184500" w:rsidRPr="00184500" w:rsidRDefault="00184500" w:rsidP="001B42F4">
      <w:pPr>
        <w:pStyle w:val="ListParagraph"/>
        <w:ind w:left="0"/>
        <w:jc w:val="both"/>
        <w:rPr>
          <w:rFonts w:ascii="Arial" w:hAnsi="Arial" w:cs="Arial"/>
          <w:color w:val="FF0000"/>
          <w:lang w:val="sr-Cyrl-CS"/>
        </w:rPr>
      </w:pPr>
    </w:p>
    <w:p w:rsidR="00184500" w:rsidRPr="00E15405" w:rsidRDefault="00184500" w:rsidP="00184500">
      <w:pPr>
        <w:rPr>
          <w:rFonts w:ascii="Arial" w:hAnsi="Arial" w:cs="Arial"/>
          <w:sz w:val="24"/>
          <w:szCs w:val="24"/>
        </w:rPr>
      </w:pPr>
      <w:proofErr w:type="spellStart"/>
      <w:r w:rsidRPr="00E15405">
        <w:rPr>
          <w:rFonts w:ascii="Arial" w:hAnsi="Arial" w:cs="Arial"/>
          <w:sz w:val="24"/>
          <w:szCs w:val="24"/>
        </w:rPr>
        <w:t>Partija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405">
        <w:rPr>
          <w:rFonts w:ascii="Arial" w:hAnsi="Arial" w:cs="Arial"/>
          <w:sz w:val="24"/>
          <w:szCs w:val="24"/>
        </w:rPr>
        <w:t>ostala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405">
        <w:rPr>
          <w:rFonts w:ascii="Arial" w:hAnsi="Arial" w:cs="Arial"/>
          <w:sz w:val="24"/>
          <w:szCs w:val="24"/>
        </w:rPr>
        <w:t>hrana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</w:t>
      </w:r>
    </w:p>
    <w:p w:rsidR="00184500" w:rsidRPr="00E15405" w:rsidRDefault="00184500" w:rsidP="00184500">
      <w:pPr>
        <w:rPr>
          <w:rFonts w:ascii="Arial" w:hAnsi="Arial" w:cs="Arial"/>
          <w:sz w:val="24"/>
          <w:szCs w:val="24"/>
        </w:rPr>
      </w:pPr>
      <w:proofErr w:type="spellStart"/>
      <w:r w:rsidRPr="00E15405">
        <w:rPr>
          <w:rFonts w:ascii="Arial" w:hAnsi="Arial" w:cs="Arial"/>
          <w:sz w:val="24"/>
          <w:szCs w:val="24"/>
        </w:rPr>
        <w:t>Stavka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E15405">
        <w:rPr>
          <w:rFonts w:ascii="Arial" w:hAnsi="Arial" w:cs="Arial"/>
          <w:sz w:val="24"/>
          <w:szCs w:val="24"/>
        </w:rPr>
        <w:t>govedja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405">
        <w:rPr>
          <w:rFonts w:ascii="Arial" w:hAnsi="Arial" w:cs="Arial"/>
          <w:sz w:val="24"/>
          <w:szCs w:val="24"/>
        </w:rPr>
        <w:t>kocka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1/1--</w:t>
      </w:r>
      <w:proofErr w:type="gramStart"/>
      <w:r w:rsidRPr="00E15405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E15405">
        <w:rPr>
          <w:rFonts w:ascii="Arial" w:hAnsi="Arial" w:cs="Arial"/>
          <w:sz w:val="24"/>
          <w:szCs w:val="24"/>
        </w:rPr>
        <w:t>da</w:t>
      </w:r>
      <w:proofErr w:type="spellEnd"/>
      <w:proofErr w:type="gramEnd"/>
      <w:r w:rsidRPr="00E15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405">
        <w:rPr>
          <w:rFonts w:ascii="Arial" w:hAnsi="Arial" w:cs="Arial"/>
          <w:sz w:val="24"/>
          <w:szCs w:val="24"/>
        </w:rPr>
        <w:t>li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405">
        <w:rPr>
          <w:rFonts w:ascii="Arial" w:hAnsi="Arial" w:cs="Arial"/>
          <w:sz w:val="24"/>
          <w:szCs w:val="24"/>
        </w:rPr>
        <w:t>ste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405">
        <w:rPr>
          <w:rFonts w:ascii="Arial" w:hAnsi="Arial" w:cs="Arial"/>
          <w:sz w:val="24"/>
          <w:szCs w:val="24"/>
        </w:rPr>
        <w:t>mislili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405">
        <w:rPr>
          <w:rFonts w:ascii="Arial" w:hAnsi="Arial" w:cs="Arial"/>
          <w:sz w:val="24"/>
          <w:szCs w:val="24"/>
        </w:rPr>
        <w:t>na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405">
        <w:rPr>
          <w:rFonts w:ascii="Arial" w:hAnsi="Arial" w:cs="Arial"/>
          <w:sz w:val="24"/>
          <w:szCs w:val="24"/>
        </w:rPr>
        <w:t>koncentrat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15405">
        <w:rPr>
          <w:rFonts w:ascii="Arial" w:hAnsi="Arial" w:cs="Arial"/>
          <w:sz w:val="24"/>
          <w:szCs w:val="24"/>
        </w:rPr>
        <w:t>prahu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405">
        <w:rPr>
          <w:rFonts w:ascii="Arial" w:hAnsi="Arial" w:cs="Arial"/>
          <w:sz w:val="24"/>
          <w:szCs w:val="24"/>
        </w:rPr>
        <w:t>govedji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? </w:t>
      </w:r>
      <w:proofErr w:type="spellStart"/>
      <w:proofErr w:type="gramStart"/>
      <w:r w:rsidRPr="00E15405">
        <w:rPr>
          <w:rFonts w:ascii="Arial" w:hAnsi="Arial" w:cs="Arial"/>
          <w:sz w:val="24"/>
          <w:szCs w:val="24"/>
        </w:rPr>
        <w:t>ili</w:t>
      </w:r>
      <w:proofErr w:type="spellEnd"/>
      <w:proofErr w:type="gramEnd"/>
      <w:r w:rsidRPr="00E15405">
        <w:rPr>
          <w:rFonts w:ascii="Arial" w:hAnsi="Arial" w:cs="Arial"/>
          <w:sz w:val="24"/>
          <w:szCs w:val="24"/>
        </w:rPr>
        <w:t xml:space="preserve"> bas </w:t>
      </w:r>
      <w:proofErr w:type="spellStart"/>
      <w:r w:rsidRPr="00E15405">
        <w:rPr>
          <w:rFonts w:ascii="Arial" w:hAnsi="Arial" w:cs="Arial"/>
          <w:sz w:val="24"/>
          <w:szCs w:val="24"/>
        </w:rPr>
        <w:t>na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405">
        <w:rPr>
          <w:rFonts w:ascii="Arial" w:hAnsi="Arial" w:cs="Arial"/>
          <w:sz w:val="24"/>
          <w:szCs w:val="24"/>
        </w:rPr>
        <w:t>kocke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</w:t>
      </w:r>
    </w:p>
    <w:p w:rsidR="00184500" w:rsidRPr="00E15405" w:rsidRDefault="00184500" w:rsidP="00184500">
      <w:pPr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E15405">
        <w:rPr>
          <w:rFonts w:ascii="Arial" w:hAnsi="Arial" w:cs="Arial"/>
          <w:sz w:val="24"/>
          <w:szCs w:val="24"/>
        </w:rPr>
        <w:t>Stavka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E15405">
        <w:rPr>
          <w:rFonts w:ascii="Arial" w:hAnsi="Arial" w:cs="Arial"/>
          <w:sz w:val="24"/>
          <w:szCs w:val="24"/>
        </w:rPr>
        <w:t>isto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405">
        <w:rPr>
          <w:rFonts w:ascii="Arial" w:hAnsi="Arial" w:cs="Arial"/>
          <w:sz w:val="24"/>
          <w:szCs w:val="24"/>
        </w:rPr>
        <w:t>pitanje</w:t>
      </w:r>
      <w:proofErr w:type="spellEnd"/>
      <w:r w:rsidRPr="00E15405">
        <w:rPr>
          <w:rFonts w:ascii="Arial" w:hAnsi="Arial" w:cs="Arial"/>
          <w:sz w:val="24"/>
          <w:szCs w:val="24"/>
        </w:rPr>
        <w:t xml:space="preserve"> </w:t>
      </w:r>
    </w:p>
    <w:p w:rsidR="00184500" w:rsidRPr="00184500" w:rsidRDefault="00184500" w:rsidP="00184500">
      <w:pPr>
        <w:rPr>
          <w:rFonts w:ascii="Arial" w:hAnsi="Arial" w:cs="Arial"/>
          <w:color w:val="1F497D"/>
          <w:sz w:val="24"/>
          <w:szCs w:val="24"/>
          <w:lang w:val="sr-Cyrl-CS"/>
        </w:rPr>
      </w:pPr>
    </w:p>
    <w:p w:rsidR="00184500" w:rsidRPr="00C62057" w:rsidRDefault="00184500" w:rsidP="00184500">
      <w:pPr>
        <w:ind w:left="360"/>
        <w:jc w:val="both"/>
        <w:rPr>
          <w:rFonts w:ascii="Arial" w:hAnsi="Arial" w:cs="Arial"/>
          <w:b/>
          <w:bCs/>
          <w:color w:val="FF0000"/>
          <w:lang w:val="sr-Cyrl-CS"/>
        </w:rPr>
      </w:pPr>
      <w:r w:rsidRPr="00C62057">
        <w:rPr>
          <w:rFonts w:ascii="Arial" w:hAnsi="Arial" w:cs="Arial"/>
          <w:b/>
          <w:bCs/>
          <w:color w:val="FF0000"/>
          <w:lang w:val="sr-Cyrl-CS"/>
        </w:rPr>
        <w:t>Одговор:</w:t>
      </w:r>
    </w:p>
    <w:p w:rsidR="00184500" w:rsidRDefault="00184500" w:rsidP="00184500">
      <w:pPr>
        <w:rPr>
          <w:color w:val="1F497D"/>
          <w:lang w:val="sr-Cyrl-CS"/>
        </w:rPr>
      </w:pPr>
    </w:p>
    <w:p w:rsidR="00184500" w:rsidRPr="00E15405" w:rsidRDefault="00E15405" w:rsidP="00184500">
      <w:pPr>
        <w:rPr>
          <w:rFonts w:ascii="Arial" w:hAnsi="Arial" w:cs="Arial"/>
          <w:color w:val="FF0000"/>
          <w:sz w:val="24"/>
          <w:szCs w:val="24"/>
          <w:lang w:val="sr-Cyrl-CS"/>
        </w:rPr>
      </w:pPr>
      <w:r w:rsidRPr="00E15405">
        <w:rPr>
          <w:rFonts w:ascii="Arial" w:hAnsi="Arial" w:cs="Arial"/>
          <w:color w:val="FF0000"/>
          <w:sz w:val="24"/>
          <w:szCs w:val="24"/>
          <w:lang w:val="sr-Cyrl-CS"/>
        </w:rPr>
        <w:t>То је исто као коцка, само што је паковање од 1.000 грама.</w:t>
      </w:r>
    </w:p>
    <w:p w:rsidR="00184500" w:rsidRDefault="00184500" w:rsidP="001B42F4">
      <w:pPr>
        <w:pStyle w:val="ListParagraph"/>
        <w:ind w:left="0"/>
        <w:jc w:val="both"/>
        <w:rPr>
          <w:rFonts w:ascii="Arial" w:hAnsi="Arial" w:cs="Arial"/>
          <w:color w:val="FF0000"/>
          <w:lang w:val="sr-Cyrl-CS"/>
        </w:rPr>
      </w:pPr>
    </w:p>
    <w:p w:rsidR="007A6310" w:rsidRPr="00E15405" w:rsidRDefault="007A6310" w:rsidP="001B42F4">
      <w:pPr>
        <w:pStyle w:val="ListParagraph"/>
        <w:ind w:left="0"/>
        <w:jc w:val="both"/>
        <w:rPr>
          <w:rFonts w:ascii="Arial" w:hAnsi="Arial" w:cs="Arial"/>
          <w:color w:val="auto"/>
          <w:lang w:val="sr-Cyrl-CS"/>
        </w:rPr>
      </w:pPr>
      <w:r>
        <w:rPr>
          <w:rFonts w:ascii="Arial" w:hAnsi="Arial" w:cs="Arial"/>
          <w:color w:val="FF0000"/>
          <w:lang w:val="sr-Cyrl-CS"/>
        </w:rPr>
        <w:tab/>
      </w:r>
      <w:r>
        <w:rPr>
          <w:rFonts w:ascii="Arial" w:hAnsi="Arial" w:cs="Arial"/>
          <w:color w:val="FF0000"/>
          <w:lang w:val="sr-Cyrl-CS"/>
        </w:rPr>
        <w:tab/>
      </w:r>
      <w:r>
        <w:rPr>
          <w:rFonts w:ascii="Arial" w:hAnsi="Arial" w:cs="Arial"/>
          <w:color w:val="FF0000"/>
          <w:lang w:val="sr-Cyrl-CS"/>
        </w:rPr>
        <w:tab/>
      </w:r>
      <w:r>
        <w:rPr>
          <w:rFonts w:ascii="Arial" w:hAnsi="Arial" w:cs="Arial"/>
          <w:color w:val="FF0000"/>
          <w:lang w:val="sr-Cyrl-CS"/>
        </w:rPr>
        <w:tab/>
      </w:r>
      <w:r>
        <w:rPr>
          <w:rFonts w:ascii="Arial" w:hAnsi="Arial" w:cs="Arial"/>
          <w:color w:val="FF0000"/>
          <w:lang w:val="sr-Cyrl-CS"/>
        </w:rPr>
        <w:tab/>
      </w:r>
      <w:r>
        <w:rPr>
          <w:rFonts w:ascii="Arial" w:hAnsi="Arial" w:cs="Arial"/>
          <w:color w:val="FF0000"/>
          <w:lang w:val="sr-Cyrl-CS"/>
        </w:rPr>
        <w:tab/>
      </w:r>
      <w:r>
        <w:rPr>
          <w:rFonts w:ascii="Arial" w:hAnsi="Arial" w:cs="Arial"/>
          <w:color w:val="FF0000"/>
          <w:lang w:val="sr-Cyrl-CS"/>
        </w:rPr>
        <w:tab/>
      </w:r>
      <w:r>
        <w:rPr>
          <w:rFonts w:ascii="Arial" w:hAnsi="Arial" w:cs="Arial"/>
          <w:color w:val="FF0000"/>
          <w:lang w:val="sr-Cyrl-CS"/>
        </w:rPr>
        <w:tab/>
      </w:r>
      <w:r w:rsidRPr="00E15405">
        <w:rPr>
          <w:rFonts w:ascii="Arial" w:hAnsi="Arial" w:cs="Arial"/>
          <w:color w:val="auto"/>
          <w:lang w:val="sr-Cyrl-CS"/>
        </w:rPr>
        <w:t>Комисија за јавне набавке</w:t>
      </w:r>
    </w:p>
    <w:p w:rsidR="007A6310" w:rsidRPr="00E15405" w:rsidRDefault="007A6310" w:rsidP="001B42F4">
      <w:pPr>
        <w:pStyle w:val="ListParagraph"/>
        <w:ind w:left="0"/>
        <w:jc w:val="both"/>
        <w:rPr>
          <w:rFonts w:ascii="Arial" w:hAnsi="Arial" w:cs="Arial"/>
          <w:color w:val="auto"/>
          <w:lang w:val="sr-Cyrl-CS"/>
        </w:rPr>
      </w:pPr>
      <w:r w:rsidRPr="00E15405">
        <w:rPr>
          <w:rFonts w:ascii="Arial" w:hAnsi="Arial" w:cs="Arial"/>
          <w:color w:val="auto"/>
          <w:lang w:val="sr-Cyrl-CS"/>
        </w:rPr>
        <w:tab/>
      </w:r>
      <w:r w:rsidRPr="00E15405">
        <w:rPr>
          <w:rFonts w:ascii="Arial" w:hAnsi="Arial" w:cs="Arial"/>
          <w:color w:val="auto"/>
          <w:lang w:val="sr-Cyrl-CS"/>
        </w:rPr>
        <w:tab/>
      </w:r>
      <w:r w:rsidRPr="00E15405">
        <w:rPr>
          <w:rFonts w:ascii="Arial" w:hAnsi="Arial" w:cs="Arial"/>
          <w:color w:val="auto"/>
          <w:lang w:val="sr-Cyrl-CS"/>
        </w:rPr>
        <w:tab/>
      </w:r>
      <w:r w:rsidRPr="00E15405">
        <w:rPr>
          <w:rFonts w:ascii="Arial" w:hAnsi="Arial" w:cs="Arial"/>
          <w:color w:val="auto"/>
          <w:lang w:val="sr-Cyrl-CS"/>
        </w:rPr>
        <w:tab/>
      </w:r>
      <w:r w:rsidRPr="00E15405">
        <w:rPr>
          <w:rFonts w:ascii="Arial" w:hAnsi="Arial" w:cs="Arial"/>
          <w:color w:val="auto"/>
          <w:lang w:val="sr-Cyrl-CS"/>
        </w:rPr>
        <w:tab/>
      </w:r>
      <w:r w:rsidRPr="00E15405">
        <w:rPr>
          <w:rFonts w:ascii="Arial" w:hAnsi="Arial" w:cs="Arial"/>
          <w:color w:val="auto"/>
          <w:lang w:val="sr-Cyrl-CS"/>
        </w:rPr>
        <w:tab/>
      </w:r>
      <w:r w:rsidRPr="00E15405">
        <w:rPr>
          <w:rFonts w:ascii="Arial" w:hAnsi="Arial" w:cs="Arial"/>
          <w:color w:val="auto"/>
          <w:lang w:val="sr-Cyrl-CS"/>
        </w:rPr>
        <w:tab/>
      </w:r>
      <w:r w:rsidRPr="00E15405">
        <w:rPr>
          <w:rFonts w:ascii="Arial" w:hAnsi="Arial" w:cs="Arial"/>
          <w:color w:val="auto"/>
          <w:lang w:val="sr-Cyrl-CS"/>
        </w:rPr>
        <w:tab/>
        <w:t>Црвеног крста Србије</w:t>
      </w:r>
    </w:p>
    <w:sectPr w:rsidR="007A6310" w:rsidRPr="00E15405" w:rsidSect="007A6310">
      <w:pgSz w:w="12240" w:h="15840"/>
      <w:pgMar w:top="720" w:right="630" w:bottom="45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944EE"/>
    <w:rsid w:val="000A48AA"/>
    <w:rsid w:val="00184500"/>
    <w:rsid w:val="001B42F4"/>
    <w:rsid w:val="002041FC"/>
    <w:rsid w:val="002944EE"/>
    <w:rsid w:val="007A6310"/>
    <w:rsid w:val="00813ED0"/>
    <w:rsid w:val="00912964"/>
    <w:rsid w:val="00AB14AD"/>
    <w:rsid w:val="00BD308B"/>
    <w:rsid w:val="00C62057"/>
    <w:rsid w:val="00CE7C09"/>
    <w:rsid w:val="00E15405"/>
    <w:rsid w:val="00F5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EE"/>
    <w:pPr>
      <w:spacing w:line="100" w:lineRule="atLeast"/>
      <w:ind w:left="720"/>
    </w:pPr>
    <w:rPr>
      <w:rFonts w:ascii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mirkov</dc:creator>
  <cp:keywords/>
  <dc:description/>
  <cp:lastModifiedBy/>
  <cp:revision>1</cp:revision>
  <dcterms:created xsi:type="dcterms:W3CDTF">2018-03-13T07:40:00Z</dcterms:created>
</cp:coreProperties>
</file>