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DA" w:rsidRDefault="00E70DDA"/>
    <w:p w:rsidR="00E70DDA" w:rsidRDefault="00E70DDA"/>
    <w:p w:rsidR="00E70DDA" w:rsidRDefault="00E70DDA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70"/>
      </w:tblGrid>
      <w:tr w:rsidR="00E70DDA">
        <w:trPr>
          <w:trHeight w:val="695"/>
        </w:trPr>
        <w:tc>
          <w:tcPr>
            <w:tcW w:w="7370" w:type="dxa"/>
          </w:tcPr>
          <w:p w:rsidR="00E70DDA" w:rsidRDefault="00E70DDA" w:rsidP="00E70DDA">
            <w:pPr>
              <w:pStyle w:val="Pa7"/>
              <w:spacing w:after="40"/>
              <w:jc w:val="both"/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</w:pPr>
            <w:proofErr w:type="spellStart"/>
            <w:r w:rsidRPr="00E70DDA">
              <w:rPr>
                <w:rStyle w:val="A6"/>
                <w:b/>
              </w:rPr>
              <w:t>Krv</w:t>
            </w:r>
            <w:proofErr w:type="spellEnd"/>
            <w:r w:rsidRPr="00E70DDA">
              <w:rPr>
                <w:rStyle w:val="A6"/>
                <w:b/>
              </w:rPr>
              <w:t xml:space="preserve"> </w:t>
            </w:r>
            <w:proofErr w:type="spellStart"/>
            <w:r w:rsidRPr="00E70DDA">
              <w:rPr>
                <w:rStyle w:val="A6"/>
                <w:b/>
              </w:rPr>
              <w:t>mogu</w:t>
            </w:r>
            <w:proofErr w:type="spellEnd"/>
            <w:r w:rsidRPr="00E70DDA">
              <w:rPr>
                <w:rStyle w:val="A6"/>
                <w:b/>
              </w:rPr>
              <w:t xml:space="preserve"> </w:t>
            </w:r>
            <w:proofErr w:type="spellStart"/>
            <w:r w:rsidRPr="00E70DDA">
              <w:rPr>
                <w:rStyle w:val="A6"/>
                <w:b/>
              </w:rPr>
              <w:t>dati</w:t>
            </w:r>
            <w:proofErr w:type="spellEnd"/>
            <w:r w:rsidRPr="00E70DDA">
              <w:rPr>
                <w:rStyle w:val="A6"/>
                <w:b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sve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zdrave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osobe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muškog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ženskog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pola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od 18 do 65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godina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ukoliko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zadovoljavaju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medicinske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uslove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kriterijume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nakon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laboratorijskog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lekarskog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pregleda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Svako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se dobro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oseća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smatra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da je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zdrav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može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da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dođe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na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akciju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ponudi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dobrovoljno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svoju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krv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Svaka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zdrava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osoba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ima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rezervu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koja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nije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neophodna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za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uobičajene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svakod</w:t>
            </w:r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softHyphen/>
              <w:t>nevne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aktivnosti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davanjem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dela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rezerve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neće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se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ugroziti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zdravlje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</w:p>
        </w:tc>
      </w:tr>
      <w:tr w:rsidR="00E70DDA">
        <w:trPr>
          <w:trHeight w:val="272"/>
        </w:trPr>
        <w:tc>
          <w:tcPr>
            <w:tcW w:w="7370" w:type="dxa"/>
          </w:tcPr>
          <w:p w:rsidR="00E70DDA" w:rsidRDefault="00E70DDA">
            <w:pPr>
              <w:pStyle w:val="Pa7"/>
              <w:spacing w:after="40"/>
              <w:jc w:val="both"/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</w:pPr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U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našoj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zemlji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muškarci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krv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mogu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dati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na 12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nedelja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(3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meseca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), a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žene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na 16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nedelja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ili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4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meseca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</w:p>
        </w:tc>
      </w:tr>
      <w:tr w:rsidR="00E70DDA">
        <w:trPr>
          <w:trHeight w:val="275"/>
        </w:trPr>
        <w:tc>
          <w:tcPr>
            <w:tcW w:w="7370" w:type="dxa"/>
          </w:tcPr>
          <w:p w:rsidR="00E70DDA" w:rsidRDefault="00E70DDA">
            <w:pPr>
              <w:pStyle w:val="Pa7"/>
              <w:spacing w:after="40"/>
              <w:jc w:val="both"/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</w:pPr>
            <w:r w:rsidRPr="00E70DDA">
              <w:rPr>
                <w:rStyle w:val="A6"/>
                <w:b/>
              </w:rPr>
              <w:t xml:space="preserve">Pre </w:t>
            </w:r>
            <w:proofErr w:type="spellStart"/>
            <w:r w:rsidRPr="00E70DDA">
              <w:rPr>
                <w:rStyle w:val="A6"/>
                <w:b/>
              </w:rPr>
              <w:t>davanja</w:t>
            </w:r>
            <w:proofErr w:type="spellEnd"/>
            <w:r w:rsidRPr="00E70DDA">
              <w:rPr>
                <w:rStyle w:val="A6"/>
                <w:b/>
              </w:rPr>
              <w:t xml:space="preserve"> krvi</w:t>
            </w:r>
            <w:r>
              <w:rPr>
                <w:rStyle w:val="A6"/>
              </w:rPr>
              <w:t xml:space="preserve">,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osobi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koja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krv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preporučuje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se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uzimanje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laganog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obroka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dosta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tečnosti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potrebno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je da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bude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odmorna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</w:p>
        </w:tc>
      </w:tr>
      <w:tr w:rsidR="00E70DDA">
        <w:trPr>
          <w:trHeight w:val="835"/>
        </w:trPr>
        <w:tc>
          <w:tcPr>
            <w:tcW w:w="7370" w:type="dxa"/>
          </w:tcPr>
          <w:p w:rsidR="00E70DDA" w:rsidRDefault="00E70DDA">
            <w:pPr>
              <w:pStyle w:val="Pa7"/>
              <w:spacing w:after="40"/>
              <w:jc w:val="both"/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</w:pPr>
            <w:proofErr w:type="spellStart"/>
            <w:r w:rsidRPr="00E70DDA">
              <w:rPr>
                <w:rStyle w:val="A6"/>
                <w:b/>
              </w:rPr>
              <w:t>Posle</w:t>
            </w:r>
            <w:proofErr w:type="spellEnd"/>
            <w:r w:rsidRPr="00E70DDA">
              <w:rPr>
                <w:rStyle w:val="A6"/>
                <w:b/>
              </w:rPr>
              <w:t xml:space="preserve"> </w:t>
            </w:r>
            <w:proofErr w:type="spellStart"/>
            <w:r w:rsidRPr="00E70DDA">
              <w:rPr>
                <w:rStyle w:val="A6"/>
                <w:b/>
              </w:rPr>
              <w:t>davanja</w:t>
            </w:r>
            <w:proofErr w:type="spellEnd"/>
            <w:r w:rsidRPr="00E70DDA">
              <w:rPr>
                <w:rStyle w:val="A6"/>
                <w:b/>
              </w:rPr>
              <w:t xml:space="preserve"> krvi</w:t>
            </w:r>
            <w:r>
              <w:rPr>
                <w:rStyle w:val="A6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svaki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davalac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treba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da se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ponaša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uobičajeno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kao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pre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davanja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krvi.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Preporuka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je da se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nakon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davanja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popije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dosta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tečnosti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Ishrana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fizičke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aktivnosti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bi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trebalo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da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budu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uobičajene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Ipak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posle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davanja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u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periodu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od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dva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sata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ne bi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trebalo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pušiti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cigarete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a pored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nezaštićenih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opasnih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mašina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aparata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ne bi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trebalo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raditi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u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periodu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do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šest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sati.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Osobama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se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profesionalno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bave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poslovima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koji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se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obavljaju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na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visini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profesional</w:t>
            </w:r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softHyphen/>
              <w:t>nim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vozačima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tog dana se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preporučuje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da ne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rade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</w:p>
        </w:tc>
      </w:tr>
      <w:tr w:rsidR="00E70DDA">
        <w:trPr>
          <w:trHeight w:val="415"/>
        </w:trPr>
        <w:tc>
          <w:tcPr>
            <w:tcW w:w="7370" w:type="dxa"/>
          </w:tcPr>
          <w:p w:rsidR="00E70DDA" w:rsidRDefault="00E70DDA">
            <w:pPr>
              <w:pStyle w:val="Pa7"/>
              <w:spacing w:after="40"/>
              <w:jc w:val="both"/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</w:pPr>
            <w:proofErr w:type="spellStart"/>
            <w:r w:rsidRPr="00E70DDA">
              <w:rPr>
                <w:rStyle w:val="A6"/>
                <w:b/>
              </w:rPr>
              <w:t>Svaka</w:t>
            </w:r>
            <w:proofErr w:type="spellEnd"/>
            <w:r w:rsidRPr="00E70DDA">
              <w:rPr>
                <w:rStyle w:val="A6"/>
                <w:b/>
              </w:rPr>
              <w:t xml:space="preserve"> </w:t>
            </w:r>
            <w:proofErr w:type="spellStart"/>
            <w:r w:rsidRPr="00E70DDA">
              <w:rPr>
                <w:rStyle w:val="A6"/>
                <w:b/>
              </w:rPr>
              <w:t>uzeta</w:t>
            </w:r>
            <w:proofErr w:type="spellEnd"/>
            <w:r w:rsidRPr="00E70DDA">
              <w:rPr>
                <w:rStyle w:val="A6"/>
                <w:b/>
              </w:rPr>
              <w:t xml:space="preserve"> </w:t>
            </w:r>
            <w:proofErr w:type="spellStart"/>
            <w:r w:rsidRPr="00E70DDA">
              <w:rPr>
                <w:rStyle w:val="A6"/>
                <w:b/>
              </w:rPr>
              <w:t>jedinica</w:t>
            </w:r>
            <w:proofErr w:type="spellEnd"/>
            <w:r w:rsidRPr="00E70DDA">
              <w:rPr>
                <w:rStyle w:val="A6"/>
                <w:b/>
              </w:rPr>
              <w:t xml:space="preserve"> krvi </w:t>
            </w:r>
            <w:proofErr w:type="spellStart"/>
            <w:r w:rsidRPr="00E70DDA">
              <w:rPr>
                <w:rStyle w:val="A6"/>
                <w:b/>
              </w:rPr>
              <w:t>ispituje</w:t>
            </w:r>
            <w:proofErr w:type="spellEnd"/>
            <w:r>
              <w:rPr>
                <w:rStyle w:val="A6"/>
              </w:rPr>
              <w:t xml:space="preserve"> se </w:t>
            </w:r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na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krvno-grupnu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pripadnost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(ABO i Rh),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kao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na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prisustvo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nepoželjnih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iregularnih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antitela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uzročnika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bolesti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se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mogu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preneti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preko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(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transmisivne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bolesti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),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kao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što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: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žutica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(hepatitis</w:t>
            </w:r>
            <w:proofErr w:type="gram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)-</w:t>
            </w:r>
            <w:proofErr w:type="gram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tipa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B i C, HIV 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sifilis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  <w:proofErr w:type="spellStart"/>
            <w:r>
              <w:rPr>
                <w:rStyle w:val="A6"/>
              </w:rPr>
              <w:t>Celokupna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služba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transfuzije</w:t>
            </w:r>
            <w:proofErr w:type="spellEnd"/>
            <w:r>
              <w:rPr>
                <w:rStyle w:val="A6"/>
              </w:rPr>
              <w:t xml:space="preserve"> krvi je, </w:t>
            </w:r>
            <w:proofErr w:type="spellStart"/>
            <w:r>
              <w:rPr>
                <w:rStyle w:val="A6"/>
              </w:rPr>
              <w:t>po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zakonu</w:t>
            </w:r>
            <w:proofErr w:type="spellEnd"/>
            <w:r>
              <w:rPr>
                <w:rStyle w:val="A6"/>
              </w:rPr>
              <w:t xml:space="preserve">, </w:t>
            </w:r>
            <w:proofErr w:type="spellStart"/>
            <w:r>
              <w:rPr>
                <w:rStyle w:val="A6"/>
              </w:rPr>
              <w:t>obavezna</w:t>
            </w:r>
            <w:proofErr w:type="spellEnd"/>
            <w:r>
              <w:rPr>
                <w:rStyle w:val="A6"/>
              </w:rPr>
              <w:t xml:space="preserve"> da </w:t>
            </w:r>
            <w:proofErr w:type="spellStart"/>
            <w:r>
              <w:rPr>
                <w:rStyle w:val="A6"/>
              </w:rPr>
              <w:t>testira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svaku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jedinicu</w:t>
            </w:r>
            <w:proofErr w:type="spellEnd"/>
            <w:r>
              <w:rPr>
                <w:rStyle w:val="A6"/>
              </w:rPr>
              <w:t xml:space="preserve"> krvi</w:t>
            </w:r>
          </w:p>
        </w:tc>
      </w:tr>
      <w:tr w:rsidR="00E70DDA">
        <w:trPr>
          <w:trHeight w:val="280"/>
        </w:trPr>
        <w:tc>
          <w:tcPr>
            <w:tcW w:w="7370" w:type="dxa"/>
          </w:tcPr>
          <w:p w:rsidR="00E70DDA" w:rsidRDefault="00E70DDA">
            <w:pPr>
              <w:pStyle w:val="Pa7"/>
              <w:spacing w:after="40"/>
              <w:jc w:val="both"/>
              <w:rPr>
                <w:rFonts w:cs="PF Din Text Cond Pro Medium"/>
                <w:color w:val="000000"/>
                <w:sz w:val="23"/>
                <w:szCs w:val="23"/>
              </w:rPr>
            </w:pPr>
          </w:p>
        </w:tc>
      </w:tr>
      <w:tr w:rsidR="00E70DDA">
        <w:trPr>
          <w:trHeight w:val="695"/>
        </w:trPr>
        <w:tc>
          <w:tcPr>
            <w:tcW w:w="7370" w:type="dxa"/>
          </w:tcPr>
          <w:p w:rsidR="00E70DDA" w:rsidRDefault="00E70DDA">
            <w:pPr>
              <w:pStyle w:val="Pa7"/>
              <w:spacing w:after="40"/>
              <w:jc w:val="both"/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</w:pPr>
            <w:proofErr w:type="spellStart"/>
            <w:r w:rsidRPr="00E70DDA">
              <w:rPr>
                <w:rStyle w:val="A6"/>
                <w:b/>
              </w:rPr>
              <w:t>Krv</w:t>
            </w:r>
            <w:proofErr w:type="spellEnd"/>
            <w:r w:rsidRPr="00E70DDA">
              <w:rPr>
                <w:rStyle w:val="A6"/>
                <w:b/>
              </w:rPr>
              <w:t xml:space="preserve"> </w:t>
            </w:r>
            <w:proofErr w:type="spellStart"/>
            <w:r w:rsidRPr="00E70DDA">
              <w:rPr>
                <w:rStyle w:val="A6"/>
                <w:b/>
              </w:rPr>
              <w:t>vredi</w:t>
            </w:r>
            <w:proofErr w:type="spellEnd"/>
            <w:r w:rsidRPr="00E70DDA">
              <w:rPr>
                <w:rStyle w:val="A6"/>
                <w:b/>
              </w:rPr>
              <w:t xml:space="preserve"> </w:t>
            </w:r>
            <w:proofErr w:type="spellStart"/>
            <w:r w:rsidRPr="00E70DDA">
              <w:rPr>
                <w:rStyle w:val="A6"/>
                <w:b/>
              </w:rPr>
              <w:t>koliko</w:t>
            </w:r>
            <w:proofErr w:type="spellEnd"/>
            <w:r w:rsidRPr="00E70DDA">
              <w:rPr>
                <w:rStyle w:val="A6"/>
                <w:b/>
              </w:rPr>
              <w:t xml:space="preserve"> i </w:t>
            </w:r>
            <w:proofErr w:type="spellStart"/>
            <w:r w:rsidRPr="00E70DDA">
              <w:rPr>
                <w:rStyle w:val="A6"/>
                <w:b/>
              </w:rPr>
              <w:t>život</w:t>
            </w:r>
            <w:proofErr w:type="spellEnd"/>
            <w:r w:rsidRPr="00E70DDA">
              <w:rPr>
                <w:rStyle w:val="A6"/>
                <w:b/>
              </w:rPr>
              <w:t xml:space="preserve"> </w:t>
            </w:r>
            <w:proofErr w:type="spellStart"/>
            <w:r w:rsidRPr="00E70DDA">
              <w:rPr>
                <w:rStyle w:val="A6"/>
                <w:b/>
              </w:rPr>
              <w:t>koji</w:t>
            </w:r>
            <w:proofErr w:type="spellEnd"/>
            <w:r w:rsidRPr="00E70DDA">
              <w:rPr>
                <w:rStyle w:val="A6"/>
                <w:b/>
              </w:rPr>
              <w:t xml:space="preserve"> je tom </w:t>
            </w:r>
            <w:proofErr w:type="spellStart"/>
            <w:r w:rsidRPr="00E70DDA">
              <w:rPr>
                <w:rStyle w:val="A6"/>
                <w:b/>
              </w:rPr>
              <w:t>krvlju</w:t>
            </w:r>
            <w:proofErr w:type="spellEnd"/>
            <w:r w:rsidRPr="00E70DDA">
              <w:rPr>
                <w:rStyle w:val="A6"/>
                <w:b/>
              </w:rPr>
              <w:t xml:space="preserve"> </w:t>
            </w:r>
            <w:proofErr w:type="spellStart"/>
            <w:r w:rsidRPr="00E70DDA">
              <w:rPr>
                <w:rStyle w:val="A6"/>
                <w:b/>
              </w:rPr>
              <w:t>spasen</w:t>
            </w:r>
            <w:proofErr w:type="spellEnd"/>
            <w:r>
              <w:rPr>
                <w:rStyle w:val="A6"/>
              </w:rPr>
              <w:t xml:space="preserve">.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Krv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kao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život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nema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svoju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cenu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S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ob</w:t>
            </w:r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softHyphen/>
              <w:t>zirom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na to da se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pribor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za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uzimanje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koristi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jednokratno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da se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svaka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jedinica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testira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obrađuje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pre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upotrebe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priprema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za transfuziju krvi je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skupa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u celom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svetu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Takođe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cene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reagenasa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hemikalija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neophodnih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za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testiranje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analize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dobrovoljnih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davalaca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viso</w:t>
            </w:r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softHyphen/>
              <w:t>ke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Cena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koja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je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određena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u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zdravstvu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kao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cena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jeste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zapravo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samo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cena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obrade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krvi. </w:t>
            </w:r>
          </w:p>
        </w:tc>
      </w:tr>
      <w:tr w:rsidR="00E70DDA">
        <w:trPr>
          <w:trHeight w:val="555"/>
        </w:trPr>
        <w:tc>
          <w:tcPr>
            <w:tcW w:w="7370" w:type="dxa"/>
          </w:tcPr>
          <w:p w:rsidR="00E70DDA" w:rsidRDefault="00E70DDA">
            <w:pPr>
              <w:pStyle w:val="Pa7"/>
              <w:spacing w:after="40"/>
              <w:jc w:val="both"/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</w:pPr>
            <w:proofErr w:type="spellStart"/>
            <w:r w:rsidRPr="00E70DDA">
              <w:rPr>
                <w:rStyle w:val="A6"/>
                <w:b/>
              </w:rPr>
              <w:t>Davanje</w:t>
            </w:r>
            <w:proofErr w:type="spellEnd"/>
            <w:r w:rsidRPr="00E70DDA">
              <w:rPr>
                <w:rStyle w:val="A6"/>
                <w:b/>
              </w:rPr>
              <w:t xml:space="preserve"> krvi je </w:t>
            </w:r>
            <w:proofErr w:type="spellStart"/>
            <w:r w:rsidRPr="00E70DDA">
              <w:rPr>
                <w:rStyle w:val="A6"/>
                <w:b/>
              </w:rPr>
              <w:t>koristan</w:t>
            </w:r>
            <w:proofErr w:type="spellEnd"/>
            <w:r w:rsidRPr="00E70DDA">
              <w:rPr>
                <w:rStyle w:val="A6"/>
                <w:b/>
              </w:rPr>
              <w:t xml:space="preserve"> i human </w:t>
            </w:r>
            <w:proofErr w:type="spellStart"/>
            <w:r w:rsidRPr="00E70DDA">
              <w:rPr>
                <w:rStyle w:val="A6"/>
                <w:b/>
              </w:rPr>
              <w:t>čin</w:t>
            </w:r>
            <w:proofErr w:type="spellEnd"/>
            <w:r>
              <w:rPr>
                <w:rStyle w:val="A6"/>
              </w:rPr>
              <w:t xml:space="preserve"> </w:t>
            </w:r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–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davanjem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omogućavamo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lečenje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obolelih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</w:t>
            </w:r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softHyphen/>
              <w:t>vređenih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budući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da je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krv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nezamenljiv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lek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Pored toga,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davaocu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je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omogućeno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da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stekne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uvid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u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svoje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zdravstveno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stanje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Davanjem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krvi,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ubrzava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se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cirkulacija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ono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deluje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stimulativno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na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ceo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organizam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a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davaoci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se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subjektivno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osećaju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svežije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vedrije</w:t>
            </w:r>
            <w:proofErr w:type="spellEnd"/>
            <w:r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.</w:t>
            </w:r>
          </w:p>
        </w:tc>
      </w:tr>
    </w:tbl>
    <w:p w:rsidR="00434B90" w:rsidRDefault="00434B90"/>
    <w:p w:rsidR="00434B90" w:rsidRDefault="00434B90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70"/>
      </w:tblGrid>
      <w:tr w:rsidR="00434B90" w:rsidRPr="00434B90">
        <w:trPr>
          <w:trHeight w:val="695"/>
        </w:trPr>
        <w:tc>
          <w:tcPr>
            <w:tcW w:w="7370" w:type="dxa"/>
          </w:tcPr>
          <w:p w:rsidR="00434B90" w:rsidRPr="00434B90" w:rsidRDefault="00434B90" w:rsidP="00434B90">
            <w:pPr>
              <w:autoSpaceDE w:val="0"/>
              <w:autoSpaceDN w:val="0"/>
              <w:adjustRightInd w:val="0"/>
              <w:spacing w:after="40" w:line="231" w:lineRule="atLeast"/>
              <w:jc w:val="both"/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</w:pP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lastRenderedPageBreak/>
              <w:t>Osoba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može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dati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do 450 ml krvi</w:t>
            </w:r>
            <w:r w:rsidRPr="00434B90">
              <w:rPr>
                <w:rFonts w:ascii="PF Din Text Cond Pro Medium" w:hAnsi="PF Din Text Cond Pro Medium" w:cs="PF Din Text Cond Pro Medium"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ili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trinaesti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deo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od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ukupne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količine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krvi,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koja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se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nalazi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u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organizmu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Prosečna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odrasla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osoba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ima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oko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70 ml krvi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kilogramu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telesne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težine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Osoba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od 70 kg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ima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oko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5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5,5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litara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krvi.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Količinu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koju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dajemo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organizam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ne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registruje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kao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bilo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kakvu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promenu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Efekat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u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organizmu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je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sličan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kao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kada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dajemo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uzorak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za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laboratorijsku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analizu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</w:p>
        </w:tc>
      </w:tr>
      <w:tr w:rsidR="00434B90" w:rsidRPr="00434B90">
        <w:trPr>
          <w:trHeight w:val="975"/>
        </w:trPr>
        <w:tc>
          <w:tcPr>
            <w:tcW w:w="7370" w:type="dxa"/>
          </w:tcPr>
          <w:p w:rsidR="00434B90" w:rsidRPr="00434B90" w:rsidRDefault="00434B90" w:rsidP="00434B90">
            <w:pPr>
              <w:autoSpaceDE w:val="0"/>
              <w:autoSpaceDN w:val="0"/>
              <w:adjustRightInd w:val="0"/>
              <w:spacing w:after="40" w:line="231" w:lineRule="atLeast"/>
              <w:jc w:val="both"/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</w:pP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Vreme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potrebno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da se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nadoknadi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data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krv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color w:val="000000"/>
                <w:sz w:val="23"/>
                <w:szCs w:val="23"/>
                <w:u w:val="single"/>
              </w:rPr>
              <w:t xml:space="preserve"> u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color w:val="000000"/>
                <w:sz w:val="23"/>
                <w:szCs w:val="23"/>
                <w:u w:val="single"/>
              </w:rPr>
              <w:t>organizmu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color w:val="000000"/>
                <w:sz w:val="23"/>
                <w:szCs w:val="23"/>
                <w:u w:val="single"/>
              </w:rPr>
              <w:t xml:space="preserve"> </w:t>
            </w:r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je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različito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Za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tečni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deo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</w:t>
            </w:r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softHyphen/>
              <w:t>trebno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je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trideset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minuta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a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ćelijski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elementi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se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nadoknađuju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u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roku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od 30 do 60 dana.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Krv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se u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organizmu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stvara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svakodnevno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Uz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uobičajenu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ishranu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volumen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se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nadoknadi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za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jedan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do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dva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dana.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Dnevno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se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stvori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50 ml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nove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(300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biliona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eritrocita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), a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isto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toliko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se 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razgradi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Stvaranje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u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koštanoj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srži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može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da se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poveća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do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šest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puta (6 x 50ml = 300 ml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dnevno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).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Neophodno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je da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između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dva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davanja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protekne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tri do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četiri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meseca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jer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se za to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vreme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potpuno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nadoknade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rezerve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gvožđa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</w:p>
        </w:tc>
      </w:tr>
      <w:tr w:rsidR="00434B90" w:rsidRPr="00434B90">
        <w:trPr>
          <w:trHeight w:val="835"/>
        </w:trPr>
        <w:tc>
          <w:tcPr>
            <w:tcW w:w="7370" w:type="dxa"/>
          </w:tcPr>
          <w:p w:rsidR="00434B90" w:rsidRPr="00434B90" w:rsidRDefault="00434B90" w:rsidP="00434B90">
            <w:pPr>
              <w:autoSpaceDE w:val="0"/>
              <w:autoSpaceDN w:val="0"/>
              <w:adjustRightInd w:val="0"/>
              <w:spacing w:after="40" w:line="231" w:lineRule="atLeast"/>
              <w:jc w:val="both"/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</w:pP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Krv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se ne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može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prodati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i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kupiti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color w:val="000000"/>
                <w:sz w:val="23"/>
                <w:szCs w:val="23"/>
                <w:u w:val="single"/>
              </w:rPr>
              <w:t xml:space="preserve"> </w:t>
            </w:r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–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preporuke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Svetske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zdravstvene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organizacije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Međuna</w:t>
            </w:r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softHyphen/>
              <w:t>rodne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federacije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društava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Crvenog krsta i Crvenog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polumeseca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postojeći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zakoni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propisi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u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našoj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zemlji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to ne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dozvoljavaju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Po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zakonima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propisima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naše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zemlje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izvoz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lekova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koji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se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prave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iz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nije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dozvoljen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jer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je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prikupljanje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neophodno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za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redovnu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primenu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lečenje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bolesnika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kao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za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stvaranje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zakonski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obaveznih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rezervi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krvi,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što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predstavlja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nacionalni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inte</w:t>
            </w:r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softHyphen/>
              <w:t>res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svake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države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</w:p>
        </w:tc>
      </w:tr>
      <w:tr w:rsidR="00434B90" w:rsidRPr="00434B90">
        <w:trPr>
          <w:trHeight w:val="275"/>
        </w:trPr>
        <w:tc>
          <w:tcPr>
            <w:tcW w:w="7370" w:type="dxa"/>
          </w:tcPr>
          <w:p w:rsidR="00434B90" w:rsidRPr="00434B90" w:rsidRDefault="00434B90" w:rsidP="00434B90">
            <w:pPr>
              <w:autoSpaceDE w:val="0"/>
              <w:autoSpaceDN w:val="0"/>
              <w:adjustRightInd w:val="0"/>
              <w:spacing w:after="40" w:line="231" w:lineRule="atLeast"/>
              <w:jc w:val="both"/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Ubod</w:t>
            </w:r>
            <w:proofErr w:type="spellEnd"/>
            <w:r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igle</w:t>
            </w:r>
            <w:proofErr w:type="spellEnd"/>
            <w:r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je </w:t>
            </w:r>
            <w:proofErr w:type="spellStart"/>
            <w:r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više</w:t>
            </w:r>
            <w:proofErr w:type="spellEnd"/>
            <w:r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neprijatan</w:t>
            </w:r>
            <w:proofErr w:type="spellEnd"/>
            <w:r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nego</w:t>
            </w:r>
            <w:proofErr w:type="spellEnd"/>
            <w:r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bolan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color w:val="000000"/>
                <w:sz w:val="23"/>
                <w:szCs w:val="23"/>
                <w:u w:val="single"/>
              </w:rPr>
              <w:t xml:space="preserve"> </w:t>
            </w:r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–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krv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se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daje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iz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vene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u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pregibu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lakta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gde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je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ubod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igle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naj</w:t>
            </w:r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softHyphen/>
              <w:t>manje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bolan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U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odnosu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na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ukupan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značaj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čin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davanja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bol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je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zanemarljiv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trenutan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</w:p>
        </w:tc>
      </w:tr>
      <w:tr w:rsidR="00434B90" w:rsidRPr="00434B90">
        <w:trPr>
          <w:trHeight w:val="275"/>
        </w:trPr>
        <w:tc>
          <w:tcPr>
            <w:tcW w:w="7370" w:type="dxa"/>
          </w:tcPr>
          <w:p w:rsidR="00434B90" w:rsidRPr="00434B90" w:rsidRDefault="00434B90" w:rsidP="00434B90">
            <w:pPr>
              <w:autoSpaceDE w:val="0"/>
              <w:autoSpaceDN w:val="0"/>
              <w:adjustRightInd w:val="0"/>
              <w:spacing w:after="40" w:line="231" w:lineRule="atLeast"/>
              <w:jc w:val="both"/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</w:pPr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Ne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stvara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se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navika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zbog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davanja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krvi</w:t>
            </w:r>
            <w:r w:rsidRPr="00434B90">
              <w:rPr>
                <w:rFonts w:ascii="PF Din Text Cond Pro Medium" w:hAnsi="PF Din Text Cond Pro Medium" w:cs="PF Din Text Cond Pro Medium"/>
                <w:color w:val="000000"/>
                <w:sz w:val="23"/>
                <w:szCs w:val="23"/>
                <w:u w:val="single"/>
              </w:rPr>
              <w:t xml:space="preserve">, </w:t>
            </w:r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a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davalac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koji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dolazi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ponovo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da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daruje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krv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ispunjen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je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osećajem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da je bio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koristan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human. </w:t>
            </w:r>
          </w:p>
        </w:tc>
      </w:tr>
      <w:tr w:rsidR="00434B90" w:rsidRPr="00434B90">
        <w:trPr>
          <w:trHeight w:val="695"/>
        </w:trPr>
        <w:tc>
          <w:tcPr>
            <w:tcW w:w="7370" w:type="dxa"/>
          </w:tcPr>
          <w:p w:rsidR="00434B90" w:rsidRPr="00434B90" w:rsidRDefault="00434B90" w:rsidP="00434B90">
            <w:pPr>
              <w:autoSpaceDE w:val="0"/>
              <w:autoSpaceDN w:val="0"/>
              <w:adjustRightInd w:val="0"/>
              <w:spacing w:after="40" w:line="231" w:lineRule="atLeast"/>
              <w:jc w:val="both"/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</w:pP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Sigurnost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davalaca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u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službi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transfuzije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krvi</w:t>
            </w:r>
            <w:r w:rsidRPr="00434B90">
              <w:rPr>
                <w:rFonts w:ascii="PF Din Text Cond Pro Medium" w:hAnsi="PF Din Text Cond Pro Medium" w:cs="PF Din Text Cond Pro Medium"/>
                <w:color w:val="000000"/>
                <w:sz w:val="23"/>
                <w:szCs w:val="23"/>
                <w:u w:val="single"/>
              </w:rPr>
              <w:t xml:space="preserve"> </w:t>
            </w:r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je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potpuna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Visoko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stručni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obučeni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kadar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transfuzioloških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službi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obezbeđuje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maksimalnu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sigurnost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davaocu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Celokupan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pribor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za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uzi</w:t>
            </w:r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softHyphen/>
              <w:t>manje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je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sterilan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apirogen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je (ne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sadrži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supstance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koje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izazivaju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temperaturu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) 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koristi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se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jednokratno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otvara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pred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samim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davaocem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tako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da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davalac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krvi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nema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kontakta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čijom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krvlju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osim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svojom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</w:p>
        </w:tc>
      </w:tr>
      <w:tr w:rsidR="00434B90" w:rsidRPr="00434B90">
        <w:trPr>
          <w:trHeight w:val="275"/>
        </w:trPr>
        <w:tc>
          <w:tcPr>
            <w:tcW w:w="7370" w:type="dxa"/>
          </w:tcPr>
          <w:p w:rsidR="00434B90" w:rsidRPr="00434B90" w:rsidRDefault="00434B90" w:rsidP="00434B90">
            <w:pPr>
              <w:autoSpaceDE w:val="0"/>
              <w:autoSpaceDN w:val="0"/>
              <w:adjustRightInd w:val="0"/>
              <w:spacing w:after="40" w:line="231" w:lineRule="atLeast"/>
              <w:jc w:val="both"/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</w:pP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Višestruko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davanje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krvi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nije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434B90">
              <w:rPr>
                <w:rFonts w:ascii="PF Din Text Cond Pro Medium" w:hAnsi="PF Din Text Cond Pro Medium" w:cs="PF Din Text Cond Pro Medium"/>
                <w:b/>
                <w:color w:val="000000"/>
                <w:sz w:val="23"/>
                <w:szCs w:val="23"/>
                <w:u w:val="single"/>
              </w:rPr>
              <w:t>opasno</w:t>
            </w:r>
            <w:proofErr w:type="spellEnd"/>
            <w:r w:rsidRPr="00434B90">
              <w:rPr>
                <w:rFonts w:ascii="PF Din Text Cond Pro Medium" w:hAnsi="PF Din Text Cond Pro Medium" w:cs="PF Din Text Cond Pro Medium"/>
                <w:color w:val="000000"/>
                <w:sz w:val="23"/>
                <w:szCs w:val="23"/>
                <w:u w:val="single"/>
              </w:rPr>
              <w:t xml:space="preserve">, </w:t>
            </w:r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ne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dovodi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do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povećanja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ili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gubljenja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telesne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težine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ne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povećava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niti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smanjuje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apetit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i ne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utiče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na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radnu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>sposobnost</w:t>
            </w:r>
            <w:proofErr w:type="spellEnd"/>
            <w:r w:rsidRPr="00434B90">
              <w:rPr>
                <w:rFonts w:ascii="PF Din Text Cond Pro Light" w:hAnsi="PF Din Text Cond Pro Light" w:cs="PF Din Text Cond Pro Light"/>
                <w:color w:val="000000"/>
                <w:sz w:val="23"/>
                <w:szCs w:val="23"/>
              </w:rPr>
              <w:t xml:space="preserve">. </w:t>
            </w:r>
          </w:p>
        </w:tc>
      </w:tr>
    </w:tbl>
    <w:p w:rsidR="00434B90" w:rsidRDefault="00434B90" w:rsidP="00434B90">
      <w:bookmarkStart w:id="0" w:name="_GoBack"/>
      <w:bookmarkEnd w:id="0"/>
    </w:p>
    <w:p w:rsidR="00434B90" w:rsidRDefault="00434B90"/>
    <w:sectPr w:rsidR="00434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 Text Cond Pro Mediu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PF Din Text Cond Pro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DA"/>
    <w:rsid w:val="00382CCD"/>
    <w:rsid w:val="00434B90"/>
    <w:rsid w:val="004F6DFC"/>
    <w:rsid w:val="00E7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,"/>
  <w15:chartTrackingRefBased/>
  <w15:docId w15:val="{285B2F57-71EA-416F-9C60-E9522AB0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uiPriority w:val="99"/>
    <w:rsid w:val="00E70DDA"/>
    <w:pPr>
      <w:autoSpaceDE w:val="0"/>
      <w:autoSpaceDN w:val="0"/>
      <w:adjustRightInd w:val="0"/>
      <w:spacing w:after="0" w:line="231" w:lineRule="atLeast"/>
    </w:pPr>
    <w:rPr>
      <w:rFonts w:ascii="PF Din Text Cond Pro Medium" w:hAnsi="PF Din Text Cond Pro Medium"/>
      <w:sz w:val="24"/>
      <w:szCs w:val="24"/>
    </w:rPr>
  </w:style>
  <w:style w:type="character" w:customStyle="1" w:styleId="A6">
    <w:name w:val="A6"/>
    <w:uiPriority w:val="99"/>
    <w:rsid w:val="00E70DDA"/>
    <w:rPr>
      <w:rFonts w:cs="PF Din Text Cond Pro Medium"/>
      <w:color w:val="000000"/>
      <w:sz w:val="23"/>
      <w:szCs w:val="23"/>
      <w:u w:val="single"/>
    </w:rPr>
  </w:style>
  <w:style w:type="character" w:styleId="Hyperlink">
    <w:name w:val="Hyperlink"/>
    <w:basedOn w:val="DefaultParagraphFont"/>
    <w:uiPriority w:val="99"/>
    <w:unhideWhenUsed/>
    <w:rsid w:val="00E70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Cukic</dc:creator>
  <cp:keywords/>
  <dc:description/>
  <cp:lastModifiedBy>Marija Cukic</cp:lastModifiedBy>
  <cp:revision>5</cp:revision>
  <dcterms:created xsi:type="dcterms:W3CDTF">2020-02-04T09:39:00Z</dcterms:created>
  <dcterms:modified xsi:type="dcterms:W3CDTF">2020-02-10T07:04:00Z</dcterms:modified>
</cp:coreProperties>
</file>