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61" w:rsidRPr="00F457DB" w:rsidRDefault="001B207A" w:rsidP="0004104C">
      <w:pPr>
        <w:pStyle w:val="NoSpacing"/>
        <w:jc w:val="both"/>
        <w:rPr>
          <w:rFonts w:cstheme="minorHAnsi"/>
          <w:b/>
          <w:bCs/>
          <w:sz w:val="24"/>
          <w:szCs w:val="24"/>
          <w:lang w:val="sr-Latn-RS"/>
        </w:rPr>
      </w:pPr>
      <w:r w:rsidRPr="00F457DB">
        <w:rPr>
          <w:rFonts w:cstheme="minorHAnsi"/>
          <w:b/>
          <w:bCs/>
          <w:sz w:val="24"/>
          <w:szCs w:val="24"/>
          <w:lang w:val="sr-Latn-RS"/>
        </w:rPr>
        <w:t>Predstavlj</w:t>
      </w:r>
      <w:r w:rsidR="00B74361" w:rsidRPr="00F457DB">
        <w:rPr>
          <w:rFonts w:cstheme="minorHAnsi"/>
          <w:b/>
          <w:bCs/>
          <w:sz w:val="24"/>
          <w:szCs w:val="24"/>
          <w:lang w:val="sr-Latn-RS"/>
        </w:rPr>
        <w:t xml:space="preserve">ena </w:t>
      </w:r>
      <w:r w:rsidRPr="00F457DB">
        <w:rPr>
          <w:rFonts w:cstheme="minorHAnsi"/>
          <w:b/>
          <w:bCs/>
          <w:sz w:val="24"/>
          <w:szCs w:val="24"/>
          <w:lang w:val="sr-Latn-RS"/>
        </w:rPr>
        <w:t>studij</w:t>
      </w:r>
      <w:r w:rsidR="00B74361" w:rsidRPr="00F457DB">
        <w:rPr>
          <w:rFonts w:cstheme="minorHAnsi"/>
          <w:b/>
          <w:bCs/>
          <w:sz w:val="24"/>
          <w:szCs w:val="24"/>
          <w:lang w:val="sr-Latn-RS"/>
        </w:rPr>
        <w:t>a</w:t>
      </w:r>
      <w:r w:rsidRPr="00F457DB">
        <w:rPr>
          <w:rFonts w:cstheme="minorHAnsi"/>
          <w:b/>
          <w:bCs/>
          <w:sz w:val="24"/>
          <w:szCs w:val="24"/>
          <w:lang w:val="sr-Latn-RS"/>
        </w:rPr>
        <w:t xml:space="preserve"> “Pristup usugama dugotrajne nege u Srbiji” </w:t>
      </w:r>
    </w:p>
    <w:p w:rsidR="001B207A" w:rsidRPr="00F457DB" w:rsidRDefault="00B74361" w:rsidP="0004104C">
      <w:pPr>
        <w:pStyle w:val="NoSpacing"/>
        <w:jc w:val="both"/>
        <w:rPr>
          <w:rFonts w:cstheme="minorHAnsi"/>
          <w:b/>
          <w:bCs/>
          <w:sz w:val="24"/>
          <w:szCs w:val="24"/>
          <w:lang w:val="sr-Latn-RS"/>
        </w:rPr>
      </w:pPr>
      <w:r w:rsidRPr="00F457DB">
        <w:rPr>
          <w:rFonts w:cstheme="minorHAnsi"/>
          <w:b/>
          <w:bCs/>
          <w:sz w:val="24"/>
          <w:szCs w:val="24"/>
          <w:lang w:val="sr-Latn-RS"/>
        </w:rPr>
        <w:t xml:space="preserve">u </w:t>
      </w:r>
      <w:r w:rsidR="001B207A" w:rsidRPr="00F457DB">
        <w:rPr>
          <w:rFonts w:cstheme="minorHAnsi"/>
          <w:b/>
          <w:bCs/>
          <w:sz w:val="24"/>
          <w:szCs w:val="24"/>
          <w:lang w:val="sr-Latn-RS"/>
        </w:rPr>
        <w:t>okviru projekta „Jačanje otpornosti starijih osoba i osoba sa invaliditetom tokom COVID-19 i budućih katastrofa“</w:t>
      </w:r>
    </w:p>
    <w:p w:rsidR="001B207A" w:rsidRPr="00F457DB" w:rsidRDefault="001B207A" w:rsidP="0004104C">
      <w:pPr>
        <w:pStyle w:val="NoSpacing"/>
        <w:jc w:val="both"/>
        <w:rPr>
          <w:rFonts w:cstheme="minorHAnsi"/>
          <w:b/>
          <w:bCs/>
          <w:sz w:val="24"/>
          <w:szCs w:val="24"/>
          <w:u w:val="single"/>
          <w:lang w:val="sr-Latn-RS"/>
        </w:rPr>
      </w:pPr>
    </w:p>
    <w:p w:rsidR="0004104C" w:rsidRPr="00F457DB" w:rsidRDefault="00386053" w:rsidP="0004104C">
      <w:pPr>
        <w:pStyle w:val="NoSpacing"/>
        <w:ind w:firstLine="720"/>
        <w:jc w:val="both"/>
        <w:rPr>
          <w:rFonts w:cstheme="minorHAnsi"/>
          <w:color w:val="333333"/>
          <w:sz w:val="24"/>
          <w:szCs w:val="24"/>
          <w:shd w:val="clear" w:color="auto" w:fill="FFFFFF"/>
          <w:lang w:val="sr-Latn-RS"/>
        </w:rPr>
      </w:pPr>
      <w:r>
        <w:rPr>
          <w:rFonts w:cstheme="minorHAnsi"/>
          <w:color w:val="333333"/>
          <w:sz w:val="24"/>
          <w:szCs w:val="24"/>
          <w:shd w:val="clear" w:color="auto" w:fill="FFFFFF"/>
          <w:lang w:val="sr-Latn-RS"/>
        </w:rPr>
        <w:t xml:space="preserve">Drugog marta 2023. godie su </w:t>
      </w:r>
      <w:r w:rsidR="0004104C" w:rsidRPr="00F457DB">
        <w:rPr>
          <w:rFonts w:cstheme="minorHAnsi"/>
          <w:color w:val="333333"/>
          <w:sz w:val="24"/>
          <w:szCs w:val="24"/>
          <w:shd w:val="clear" w:color="auto" w:fill="FFFFFF"/>
          <w:lang w:val="sr-Latn-RS"/>
        </w:rPr>
        <w:t>u</w:t>
      </w:r>
      <w:r>
        <w:rPr>
          <w:rFonts w:cstheme="minorHAnsi"/>
          <w:color w:val="333333"/>
          <w:sz w:val="24"/>
          <w:szCs w:val="24"/>
          <w:shd w:val="clear" w:color="auto" w:fill="FFFFFF"/>
          <w:lang w:val="sr-Latn-RS"/>
        </w:rPr>
        <w:t xml:space="preserve"> beogradskom</w:t>
      </w:r>
      <w:r w:rsidR="0004104C" w:rsidRPr="00F457DB">
        <w:rPr>
          <w:rFonts w:cstheme="minorHAnsi"/>
          <w:color w:val="333333"/>
          <w:sz w:val="24"/>
          <w:szCs w:val="24"/>
          <w:shd w:val="clear" w:color="auto" w:fill="FFFFFF"/>
          <w:lang w:val="sr-Latn-RS"/>
        </w:rPr>
        <w:t xml:space="preserve"> Medija Centru predstavljeni najvažniji rezultati studije „Pristup uslugama dugotrajne njege u Srbiji“. </w:t>
      </w:r>
    </w:p>
    <w:p w:rsidR="0004104C" w:rsidRPr="00F457DB" w:rsidRDefault="0004104C" w:rsidP="0004104C">
      <w:pPr>
        <w:pStyle w:val="NoSpacing"/>
        <w:ind w:firstLine="720"/>
        <w:jc w:val="both"/>
        <w:rPr>
          <w:rFonts w:cstheme="minorHAnsi"/>
          <w:color w:val="333333"/>
          <w:sz w:val="24"/>
          <w:szCs w:val="24"/>
          <w:shd w:val="clear" w:color="auto" w:fill="FFFFFF"/>
          <w:lang w:val="sr-Latn-RS"/>
        </w:rPr>
      </w:pPr>
      <w:r w:rsidRPr="00F457DB">
        <w:rPr>
          <w:rFonts w:cstheme="minorHAnsi"/>
          <w:color w:val="333333"/>
          <w:sz w:val="24"/>
          <w:szCs w:val="24"/>
          <w:shd w:val="clear" w:color="auto" w:fill="FFFFFF"/>
          <w:lang w:val="sr-Latn-RS"/>
        </w:rPr>
        <w:t>Studija je nastala u okviru trogodišnjeg projekta „Jačanje otpornosti starijih osoba i osoba sa invaliditetom tokom KOVID-19 i budućih katastrofa“. Koordinator ovog regionalnog projekta je Crveni krst Srbije, a projekat se odvija uz podršku Evropske unije, Austrijske agencije za razvoj i Austrijskog Crvenog krsta. Projekat se implementira u Srbiji, Albaniji, Bosni i Hercegovini, Crnoj Gori, Severnoj Makedoniji i na teritoriji Kosova a jedna od najvažnijih komponenti projekta su istraživanja o pristupu uslugama dugotrajne nege na svim teritorijama i pokušaj senzitivisanja javnosti za implementiranje rezultata istraživanja.</w:t>
      </w:r>
    </w:p>
    <w:p w:rsidR="0004104C" w:rsidRPr="00F457DB" w:rsidRDefault="0004104C" w:rsidP="0004104C">
      <w:pPr>
        <w:pStyle w:val="NoSpacing"/>
        <w:ind w:firstLine="720"/>
        <w:jc w:val="both"/>
        <w:rPr>
          <w:rFonts w:cstheme="minorHAnsi"/>
          <w:iCs/>
          <w:sz w:val="24"/>
          <w:szCs w:val="24"/>
          <w:lang w:val="sr-Latn-RS"/>
        </w:rPr>
      </w:pPr>
      <w:r w:rsidRPr="00F457DB">
        <w:rPr>
          <w:rFonts w:cstheme="minorHAnsi"/>
          <w:color w:val="333333"/>
          <w:sz w:val="24"/>
          <w:szCs w:val="24"/>
          <w:shd w:val="clear" w:color="auto" w:fill="FFFFFF"/>
          <w:lang w:val="sr-Latn-RS"/>
        </w:rPr>
        <w:t xml:space="preserve">O studiji su govorili Karin Traunmiler, zamenica Ambasadora Austrije u republici Srbiji, Borka Jeremić, šefica kancelarije Populacionog fonda Ujedinjenih nacija (UNFPA) u Srbiji, Olivera Vuković, direktorka, SeConS grupa za razvojnu inicijativu, Ivanka Jovanović, izvršna direktorka Nacionalne organizacije osoba sa invaliditetom Srbije (NOOIS), Tijana Veljković, saradnica na istraživanjima, SeConS grupa za razvojnu inicijativu i Nataša Todorović, koordinatorka projekta ispred Crvenog krsta Srbije i jedna od autorki studije. </w:t>
      </w:r>
      <w:r w:rsidR="00F72123" w:rsidRPr="00F457DB">
        <w:rPr>
          <w:rFonts w:cstheme="minorHAnsi"/>
          <w:iCs/>
          <w:sz w:val="24"/>
          <w:szCs w:val="24"/>
          <w:lang w:val="sr-Latn-RS"/>
        </w:rPr>
        <w:t xml:space="preserve">Svi su se složili da je problem dugotrajne nege važan socijalni i zdravstveni problem te da je studija dobra osnova za pokušaj razvijanja humanije zajednice koja bi više pažnje posvetila </w:t>
      </w:r>
      <w:r w:rsidRPr="00F457DB">
        <w:rPr>
          <w:rFonts w:cstheme="minorHAnsi"/>
          <w:iCs/>
          <w:sz w:val="24"/>
          <w:szCs w:val="24"/>
          <w:lang w:val="sr-Latn-RS"/>
        </w:rPr>
        <w:t>potrebama starijih osoba i osoba sa invaliditetom.</w:t>
      </w:r>
      <w:r w:rsidR="00F72123" w:rsidRPr="00F457DB">
        <w:rPr>
          <w:rFonts w:cstheme="minorHAnsi"/>
          <w:iCs/>
          <w:sz w:val="24"/>
          <w:szCs w:val="24"/>
          <w:lang w:val="sr-Latn-RS"/>
        </w:rPr>
        <w:t xml:space="preserve"> </w:t>
      </w:r>
    </w:p>
    <w:p w:rsidR="00F72123" w:rsidRPr="00F457DB" w:rsidRDefault="00F72123" w:rsidP="0004104C">
      <w:pPr>
        <w:pStyle w:val="NoSpacing"/>
        <w:ind w:firstLine="720"/>
        <w:jc w:val="both"/>
        <w:rPr>
          <w:rFonts w:cstheme="minorHAnsi"/>
          <w:iCs/>
          <w:sz w:val="24"/>
          <w:szCs w:val="24"/>
          <w:lang w:val="sr-Latn-RS"/>
        </w:rPr>
      </w:pPr>
      <w:r w:rsidRPr="00F457DB">
        <w:rPr>
          <w:rFonts w:cstheme="minorHAnsi"/>
          <w:iCs/>
          <w:sz w:val="24"/>
          <w:szCs w:val="24"/>
          <w:lang w:val="sr-Latn-RS"/>
        </w:rPr>
        <w:t xml:space="preserve">Rezultate </w:t>
      </w:r>
      <w:r w:rsidR="0004104C" w:rsidRPr="00F457DB">
        <w:rPr>
          <w:rFonts w:cstheme="minorHAnsi"/>
          <w:iCs/>
          <w:sz w:val="24"/>
          <w:szCs w:val="24"/>
          <w:lang w:val="sr-Latn-RS"/>
        </w:rPr>
        <w:t xml:space="preserve">istraživanja </w:t>
      </w:r>
      <w:r w:rsidRPr="00F457DB">
        <w:rPr>
          <w:rFonts w:cstheme="minorHAnsi"/>
          <w:iCs/>
          <w:sz w:val="24"/>
          <w:szCs w:val="24"/>
          <w:lang w:val="sr-Latn-RS"/>
        </w:rPr>
        <w:t xml:space="preserve">predstavila </w:t>
      </w:r>
      <w:r w:rsidR="0004104C" w:rsidRPr="00F457DB">
        <w:rPr>
          <w:rFonts w:cstheme="minorHAnsi"/>
          <w:iCs/>
          <w:sz w:val="24"/>
          <w:szCs w:val="24"/>
          <w:lang w:val="sr-Latn-RS"/>
        </w:rPr>
        <w:t xml:space="preserve">je </w:t>
      </w:r>
      <w:r w:rsidRPr="00F457DB">
        <w:rPr>
          <w:rFonts w:cstheme="minorHAnsi"/>
          <w:iCs/>
          <w:sz w:val="24"/>
          <w:szCs w:val="24"/>
          <w:lang w:val="sr-Latn-RS"/>
        </w:rPr>
        <w:t>Tijana Veljković iz SeConS</w:t>
      </w:r>
      <w:r w:rsidR="00C13071">
        <w:rPr>
          <w:rFonts w:cstheme="minorHAnsi"/>
          <w:iCs/>
          <w:sz w:val="24"/>
          <w:szCs w:val="24"/>
          <w:lang w:val="sr-Latn-RS"/>
        </w:rPr>
        <w:t xml:space="preserve"> grupe za razvojnu inicijativu</w:t>
      </w:r>
      <w:r w:rsidRPr="00F457DB">
        <w:rPr>
          <w:rFonts w:cstheme="minorHAnsi"/>
          <w:iCs/>
          <w:sz w:val="24"/>
          <w:szCs w:val="24"/>
          <w:lang w:val="sr-Latn-RS"/>
        </w:rPr>
        <w:t xml:space="preserve">, rekavši da je reč o pionirskom poduhvatu i da je rađena po istoj metodologiji za ceo region. „Studija treba da bude osnova za formulisanje preporuka o tome kako povećati kapacitete pružalaca usluga i organizacija civilnog društva, kako poboljšati javne politike, i kako uvećati finansijska davanja. To je put da bi se osigurao bolji pristup uslugama dugotrajne nege za starije osobe i osobe sa invaliditetom u redovnim okolonostima, a posebno u slučaju vanrednih situacija poput pandemije COVID-19“, naglasila je Veljković. </w:t>
      </w:r>
    </w:p>
    <w:p w:rsidR="00F72123" w:rsidRPr="00F457DB" w:rsidRDefault="00F72123" w:rsidP="0004104C">
      <w:pPr>
        <w:pStyle w:val="NoSpacing"/>
        <w:ind w:firstLine="720"/>
        <w:jc w:val="both"/>
        <w:rPr>
          <w:rFonts w:cstheme="minorHAnsi"/>
          <w:iCs/>
          <w:sz w:val="24"/>
          <w:szCs w:val="24"/>
          <w:lang w:val="sr-Latn-RS"/>
        </w:rPr>
      </w:pPr>
      <w:r w:rsidRPr="00F457DB">
        <w:rPr>
          <w:rFonts w:cstheme="minorHAnsi"/>
          <w:iCs/>
          <w:sz w:val="24"/>
          <w:szCs w:val="24"/>
          <w:lang w:val="sr-Latn-RS"/>
        </w:rPr>
        <w:t>Nataša Todorović, koordinatorka regionalnog projekta Crvenog krsta Srbije i jedna od autorki studije, podsetila je da je prema globalnim istraživanjima potreba za dugotrajnom negom najveća kod osoba starijih od 65 godina i kod osoba sa invaliditetom, a da na evropskom nivou gotovo trećina starijih od 65 godina ima teškoće u obavljanju svakodnevnih aktivnosti, pri čemu je među njima više žena nego muškaraca. „Procenjuje se da će na globalnom nivou broj osoba koje potencijalno imaju potrebu za dugotrajnom negom sa 30,8 miliona u 2019. godini porasti na 38,1 million 2050. godine“, rekla je Todorović.</w:t>
      </w:r>
    </w:p>
    <w:p w:rsidR="00F72123" w:rsidRPr="00F457DB" w:rsidRDefault="00F72123" w:rsidP="0004104C">
      <w:pPr>
        <w:pStyle w:val="NoSpacing"/>
        <w:ind w:firstLine="720"/>
        <w:jc w:val="both"/>
        <w:rPr>
          <w:rFonts w:cstheme="minorHAnsi"/>
          <w:i/>
          <w:iCs/>
          <w:sz w:val="24"/>
          <w:szCs w:val="24"/>
          <w:lang w:val="sr-Latn-RS"/>
        </w:rPr>
      </w:pPr>
    </w:p>
    <w:p w:rsidR="00EC02CD" w:rsidRPr="00F457DB" w:rsidRDefault="00B50FAA" w:rsidP="0004104C">
      <w:pPr>
        <w:pStyle w:val="NoSpacing"/>
        <w:ind w:firstLine="720"/>
        <w:jc w:val="both"/>
        <w:rPr>
          <w:rFonts w:cstheme="minorHAnsi"/>
          <w:iCs/>
          <w:sz w:val="24"/>
          <w:szCs w:val="24"/>
          <w:lang w:val="sr-Latn-RS"/>
        </w:rPr>
      </w:pPr>
      <w:r w:rsidRPr="00F457DB">
        <w:rPr>
          <w:rFonts w:cstheme="minorHAnsi"/>
          <w:iCs/>
          <w:sz w:val="24"/>
          <w:szCs w:val="24"/>
          <w:lang w:val="sr-Latn-RS"/>
        </w:rPr>
        <w:t>Među osobama starijim od 65 godina u Srbiji</w:t>
      </w:r>
      <w:r w:rsidR="00374999" w:rsidRPr="00F457DB">
        <w:rPr>
          <w:rFonts w:cstheme="minorHAnsi"/>
          <w:iCs/>
          <w:sz w:val="24"/>
          <w:szCs w:val="24"/>
          <w:lang w:val="sr-Latn-RS"/>
        </w:rPr>
        <w:t>,</w:t>
      </w:r>
      <w:r w:rsidRPr="00F457DB">
        <w:rPr>
          <w:rFonts w:cstheme="minorHAnsi"/>
          <w:iCs/>
          <w:sz w:val="24"/>
          <w:szCs w:val="24"/>
          <w:lang w:val="sr-Latn-RS"/>
        </w:rPr>
        <w:t xml:space="preserve"> čak 40,7% je onih kojima je potrebna dugotrajna nega zbog teškoća u funkcionisanju, a među osobama sa invaliditetom od 18 do 64 </w:t>
      </w:r>
      <w:r w:rsidRPr="00F457DB">
        <w:rPr>
          <w:rFonts w:cstheme="minorHAnsi"/>
          <w:iCs/>
          <w:sz w:val="24"/>
          <w:szCs w:val="24"/>
          <w:lang w:val="sr-Latn-RS"/>
        </w:rPr>
        <w:lastRenderedPageBreak/>
        <w:t>godine još ih je više – čak 64%. O njima brinu uglavnom neformalni negovatelji</w:t>
      </w:r>
      <w:r w:rsidR="001B207A" w:rsidRPr="00F457DB">
        <w:rPr>
          <w:rFonts w:cstheme="minorHAnsi"/>
          <w:iCs/>
          <w:sz w:val="24"/>
          <w:szCs w:val="24"/>
          <w:lang w:val="sr-Latn-RS"/>
        </w:rPr>
        <w:t xml:space="preserve"> (90</w:t>
      </w:r>
      <w:r w:rsidR="00F54EFF" w:rsidRPr="00F457DB">
        <w:rPr>
          <w:rFonts w:cstheme="minorHAnsi"/>
          <w:iCs/>
          <w:sz w:val="24"/>
          <w:szCs w:val="24"/>
          <w:lang w:val="sr-Latn-RS"/>
        </w:rPr>
        <w:t>,</w:t>
      </w:r>
      <w:r w:rsidR="001B207A" w:rsidRPr="00F457DB">
        <w:rPr>
          <w:rFonts w:cstheme="minorHAnsi"/>
          <w:iCs/>
          <w:sz w:val="24"/>
          <w:szCs w:val="24"/>
          <w:lang w:val="sr-Latn-RS"/>
        </w:rPr>
        <w:t>5% njih za to ne dobija nikakvu nadoknadu)</w:t>
      </w:r>
      <w:r w:rsidRPr="00F457DB">
        <w:rPr>
          <w:rFonts w:cstheme="minorHAnsi"/>
          <w:iCs/>
          <w:sz w:val="24"/>
          <w:szCs w:val="24"/>
          <w:lang w:val="sr-Latn-RS"/>
        </w:rPr>
        <w:t>, a usluge koje se ostvaruju iz javnog sektora ili od privatnih pružalaca usluga i civilnog društva – minimalno su zastupljene.</w:t>
      </w:r>
    </w:p>
    <w:p w:rsidR="000A537A" w:rsidRPr="00F457DB" w:rsidRDefault="000D0F39" w:rsidP="0004104C">
      <w:pPr>
        <w:pStyle w:val="NoSpacing"/>
        <w:ind w:firstLine="720"/>
        <w:jc w:val="both"/>
        <w:rPr>
          <w:rFonts w:cstheme="minorHAnsi"/>
          <w:sz w:val="24"/>
          <w:szCs w:val="24"/>
          <w:lang w:val="sr-Latn-RS"/>
        </w:rPr>
      </w:pPr>
      <w:r w:rsidRPr="00F457DB">
        <w:rPr>
          <w:rFonts w:cstheme="minorHAnsi"/>
          <w:sz w:val="24"/>
          <w:szCs w:val="24"/>
          <w:lang w:val="sr-Latn-RS"/>
        </w:rPr>
        <w:t xml:space="preserve">Istraživanje u okviru ove studije, rađeno na uzorku od 650 osoba starijih od 65 godina i OSI od 18 do 64 godine, </w:t>
      </w:r>
      <w:r w:rsidR="00F632ED" w:rsidRPr="00F457DB">
        <w:rPr>
          <w:rFonts w:cstheme="minorHAnsi"/>
          <w:sz w:val="24"/>
          <w:szCs w:val="24"/>
          <w:lang w:val="sr-Latn-RS"/>
        </w:rPr>
        <w:t>govori</w:t>
      </w:r>
      <w:r w:rsidRPr="00F457DB">
        <w:rPr>
          <w:rFonts w:cstheme="minorHAnsi"/>
          <w:sz w:val="24"/>
          <w:szCs w:val="24"/>
          <w:lang w:val="sr-Latn-RS"/>
        </w:rPr>
        <w:t xml:space="preserve"> da</w:t>
      </w:r>
      <w:bookmarkStart w:id="0" w:name="_Hlk127960824"/>
      <w:r w:rsidR="005359DC" w:rsidRPr="00F457DB">
        <w:rPr>
          <w:rFonts w:cstheme="minorHAnsi"/>
          <w:sz w:val="24"/>
          <w:szCs w:val="24"/>
          <w:lang w:val="sr-Latn-RS"/>
        </w:rPr>
        <w:t xml:space="preserve"> </w:t>
      </w:r>
      <w:r w:rsidR="00F54EFF" w:rsidRPr="00F457DB">
        <w:rPr>
          <w:rFonts w:cstheme="minorHAnsi"/>
          <w:sz w:val="24"/>
          <w:szCs w:val="24"/>
          <w:lang w:val="sr-Latn-RS"/>
        </w:rPr>
        <w:t>je starijim osobama po</w:t>
      </w:r>
      <w:r w:rsidRPr="00F457DB">
        <w:rPr>
          <w:rFonts w:cstheme="minorHAnsi"/>
          <w:sz w:val="24"/>
          <w:szCs w:val="24"/>
          <w:lang w:val="sr-Latn-RS"/>
        </w:rPr>
        <w:t>drška najpotrebnija u aktivnostima održavanja domaćinstva, plaćanju računa i nabavci, odlasku kod lekara, organizovanju popravki u stanu</w:t>
      </w:r>
      <w:r w:rsidR="00F54EFF" w:rsidRPr="00F457DB">
        <w:rPr>
          <w:rFonts w:cstheme="minorHAnsi"/>
          <w:sz w:val="24"/>
          <w:szCs w:val="24"/>
          <w:lang w:val="sr-Latn-RS"/>
        </w:rPr>
        <w:t xml:space="preserve">, i to više ženama nego muškarcima </w:t>
      </w:r>
      <w:bookmarkEnd w:id="0"/>
      <w:r w:rsidR="00374999" w:rsidRPr="00F457DB">
        <w:rPr>
          <w:rFonts w:cstheme="minorHAnsi"/>
          <w:sz w:val="24"/>
          <w:szCs w:val="24"/>
          <w:lang w:val="sr-Latn-RS"/>
        </w:rPr>
        <w:t>(izuzev</w:t>
      </w:r>
      <w:r w:rsidR="00F54EFF" w:rsidRPr="00F457DB">
        <w:rPr>
          <w:rFonts w:cstheme="minorHAnsi"/>
          <w:sz w:val="24"/>
          <w:szCs w:val="24"/>
          <w:lang w:val="sr-Latn-RS"/>
        </w:rPr>
        <w:t xml:space="preserve"> kod</w:t>
      </w:r>
      <w:r w:rsidR="00374999" w:rsidRPr="00F457DB">
        <w:rPr>
          <w:rFonts w:cstheme="minorHAnsi"/>
          <w:sz w:val="24"/>
          <w:szCs w:val="24"/>
          <w:lang w:val="sr-Latn-RS"/>
        </w:rPr>
        <w:t xml:space="preserve"> pripreme hrane)</w:t>
      </w:r>
      <w:r w:rsidR="00F54EFF" w:rsidRPr="00F457DB">
        <w:rPr>
          <w:rFonts w:cstheme="minorHAnsi"/>
          <w:sz w:val="24"/>
          <w:szCs w:val="24"/>
          <w:lang w:val="sr-Latn-RS"/>
        </w:rPr>
        <w:t xml:space="preserve">. </w:t>
      </w:r>
      <w:r w:rsidR="00374999" w:rsidRPr="00F457DB">
        <w:rPr>
          <w:rFonts w:cstheme="minorHAnsi"/>
          <w:sz w:val="24"/>
          <w:szCs w:val="24"/>
          <w:lang w:val="sr-Latn-RS"/>
        </w:rPr>
        <w:t>Dugotrajna nega znatno je potrebnija starijima od 75 godina nego onima od 65 do 74 godine (47,7% naspram 34,5%).</w:t>
      </w:r>
      <w:r w:rsidR="00F54EFF" w:rsidRPr="00F457DB">
        <w:rPr>
          <w:rFonts w:cstheme="minorHAnsi"/>
          <w:sz w:val="24"/>
          <w:szCs w:val="24"/>
          <w:lang w:val="sr-Latn-RS"/>
        </w:rPr>
        <w:t xml:space="preserve"> Osobama sa invaliditetom p</w:t>
      </w:r>
      <w:r w:rsidR="000A537A" w:rsidRPr="00F457DB">
        <w:rPr>
          <w:rFonts w:cstheme="minorHAnsi"/>
          <w:sz w:val="24"/>
          <w:szCs w:val="24"/>
          <w:lang w:val="sr-Latn-RS"/>
        </w:rPr>
        <w:t>odrška je naj</w:t>
      </w:r>
      <w:r w:rsidR="005359DC" w:rsidRPr="00F457DB">
        <w:rPr>
          <w:rFonts w:cstheme="minorHAnsi"/>
          <w:sz w:val="24"/>
          <w:szCs w:val="24"/>
          <w:lang w:val="sr-Latn-RS"/>
        </w:rPr>
        <w:t>potrebnija</w:t>
      </w:r>
      <w:r w:rsidR="000A537A" w:rsidRPr="00F457DB">
        <w:rPr>
          <w:rFonts w:cstheme="minorHAnsi"/>
          <w:sz w:val="24"/>
          <w:szCs w:val="24"/>
          <w:lang w:val="sr-Latn-RS"/>
        </w:rPr>
        <w:t xml:space="preserve"> u održavanju domaćinstva, odlasku kod lekara</w:t>
      </w:r>
      <w:r w:rsidR="00F54EFF" w:rsidRPr="00F457DB">
        <w:rPr>
          <w:rFonts w:cstheme="minorHAnsi"/>
          <w:sz w:val="24"/>
          <w:szCs w:val="24"/>
          <w:lang w:val="sr-Latn-RS"/>
        </w:rPr>
        <w:t>,</w:t>
      </w:r>
      <w:r w:rsidR="000A537A" w:rsidRPr="00F457DB">
        <w:rPr>
          <w:rFonts w:cstheme="minorHAnsi"/>
          <w:sz w:val="24"/>
          <w:szCs w:val="24"/>
          <w:lang w:val="sr-Latn-RS"/>
        </w:rPr>
        <w:t xml:space="preserve"> obavljanju nabavki i plaćanju računa.</w:t>
      </w:r>
    </w:p>
    <w:p w:rsidR="00F632ED" w:rsidRPr="00F457DB" w:rsidRDefault="00F632ED" w:rsidP="0004104C">
      <w:pPr>
        <w:pStyle w:val="NoSpacing"/>
        <w:ind w:firstLine="720"/>
        <w:jc w:val="both"/>
        <w:rPr>
          <w:rFonts w:cstheme="minorHAnsi"/>
          <w:sz w:val="24"/>
          <w:szCs w:val="24"/>
          <w:lang w:val="sr-Latn-RS"/>
        </w:rPr>
      </w:pPr>
      <w:r w:rsidRPr="00F457DB">
        <w:rPr>
          <w:rFonts w:cstheme="minorHAnsi"/>
          <w:sz w:val="24"/>
          <w:szCs w:val="24"/>
          <w:lang w:val="sr-Latn-RS"/>
        </w:rPr>
        <w:t xml:space="preserve">Gotovo svaka deseta osoba koja ima potrebe za nekim oblikom dugotrajne nege nema nikakvu podršku već je prinuđena da se snalazi sama, i to je izraženije u manjim gradovima nego u selima i velikim gradovima, pokazali su rezultati istraživanja među ispitanicima ove studije. Razlozi su najčešće procena ispitanika da još mogu samostalno da funkcionišu (OSI mlađi od 65), nedovoljna informisanost o dostupnosti usluga (osobe starije od 65 godina) i nedostatak poverenja.  </w:t>
      </w:r>
    </w:p>
    <w:p w:rsidR="006C533A" w:rsidRPr="00F457DB" w:rsidRDefault="006C533A" w:rsidP="0004104C">
      <w:pPr>
        <w:pStyle w:val="NoSpacing"/>
        <w:ind w:firstLine="720"/>
        <w:jc w:val="both"/>
        <w:rPr>
          <w:rFonts w:cstheme="minorHAnsi"/>
          <w:sz w:val="24"/>
          <w:szCs w:val="24"/>
          <w:lang w:val="sr-Latn-RS"/>
        </w:rPr>
      </w:pPr>
      <w:r w:rsidRPr="00F457DB">
        <w:rPr>
          <w:rFonts w:cstheme="minorHAnsi"/>
          <w:sz w:val="24"/>
          <w:szCs w:val="24"/>
          <w:lang w:val="sr-Latn-RS"/>
        </w:rPr>
        <w:t>Neformalni negovatelji su glavni stub nege, i to supružnici i deca, pri čemu se muškarci češće oslanjaju na suprugu (40,2% muškaraca naspram 25,3% žena), a žene na podršku dece (48,8% žena naspram 31% muškaraca). OSI od 18 do 64 godine u gotovo polovini slučajeva se oslanjaju na roditelje (46,2%).</w:t>
      </w:r>
      <w:r w:rsidR="001B207A" w:rsidRPr="00F457DB">
        <w:rPr>
          <w:rFonts w:cstheme="minorHAnsi"/>
          <w:sz w:val="24"/>
          <w:szCs w:val="24"/>
          <w:lang w:val="sr-Latn-RS"/>
        </w:rPr>
        <w:t xml:space="preserve"> </w:t>
      </w:r>
    </w:p>
    <w:p w:rsidR="006C533A" w:rsidRPr="00F457DB" w:rsidRDefault="006C533A" w:rsidP="0004104C">
      <w:pPr>
        <w:pStyle w:val="NoSpacing"/>
        <w:ind w:firstLine="720"/>
        <w:jc w:val="both"/>
        <w:rPr>
          <w:rFonts w:cstheme="minorHAnsi"/>
          <w:sz w:val="24"/>
          <w:szCs w:val="24"/>
          <w:lang w:val="sr-Latn-RS"/>
        </w:rPr>
      </w:pPr>
      <w:r w:rsidRPr="00F457DB">
        <w:rPr>
          <w:rFonts w:cstheme="minorHAnsi"/>
          <w:sz w:val="24"/>
          <w:szCs w:val="24"/>
          <w:lang w:val="sr-Latn-RS"/>
        </w:rPr>
        <w:t>Izrazita većina (90,5%) ispitanih koji se u obavljanju dnevnih aktivnosti oslanjaju na podršku neformalnih negovatelja ne dobija nikakvu naknadu od države za tuđu negu i pomoć</w:t>
      </w:r>
      <w:r w:rsidR="001B207A" w:rsidRPr="00F457DB">
        <w:rPr>
          <w:rFonts w:cstheme="minorHAnsi"/>
          <w:sz w:val="24"/>
          <w:szCs w:val="24"/>
          <w:lang w:val="sr-Latn-RS"/>
        </w:rPr>
        <w:t xml:space="preserve">, a svega u </w:t>
      </w:r>
      <w:r w:rsidRPr="00F457DB">
        <w:rPr>
          <w:rFonts w:cstheme="minorHAnsi"/>
          <w:sz w:val="24"/>
          <w:szCs w:val="24"/>
          <w:lang w:val="sr-Latn-RS"/>
        </w:rPr>
        <w:t xml:space="preserve">23,3% slučajeva </w:t>
      </w:r>
      <w:r w:rsidR="001B207A" w:rsidRPr="00F457DB">
        <w:rPr>
          <w:rFonts w:cstheme="minorHAnsi"/>
          <w:sz w:val="24"/>
          <w:szCs w:val="24"/>
          <w:lang w:val="sr-Latn-RS"/>
        </w:rPr>
        <w:t xml:space="preserve">neformalni negovatelji </w:t>
      </w:r>
      <w:r w:rsidRPr="00F457DB">
        <w:rPr>
          <w:rFonts w:cstheme="minorHAnsi"/>
          <w:sz w:val="24"/>
          <w:szCs w:val="24"/>
          <w:lang w:val="sr-Latn-RS"/>
        </w:rPr>
        <w:t xml:space="preserve">dobijaju neke stručne savete o pružanju nege od odgovarajućih organizacija i institucija poput ustanova socijalne zaštite, zdravstvene zaštite ili humanitarnih organizacija. </w:t>
      </w:r>
    </w:p>
    <w:p w:rsidR="0004104C" w:rsidRPr="00F457DB" w:rsidRDefault="0004104C" w:rsidP="0004104C">
      <w:pPr>
        <w:pStyle w:val="NoSpacing"/>
        <w:jc w:val="both"/>
        <w:rPr>
          <w:rFonts w:cstheme="minorHAnsi"/>
          <w:sz w:val="24"/>
          <w:szCs w:val="24"/>
          <w:lang w:val="sr-Latn-RS"/>
        </w:rPr>
      </w:pPr>
    </w:p>
    <w:p w:rsidR="0004104C" w:rsidRPr="00F457DB" w:rsidRDefault="009829D6" w:rsidP="0004104C">
      <w:pPr>
        <w:pStyle w:val="NoSpacing"/>
        <w:jc w:val="both"/>
        <w:rPr>
          <w:rFonts w:cstheme="minorHAnsi"/>
          <w:sz w:val="24"/>
          <w:szCs w:val="24"/>
          <w:lang w:val="sr-Latn-RS"/>
        </w:rPr>
      </w:pPr>
      <w:r w:rsidRPr="00F457DB">
        <w:rPr>
          <w:rFonts w:cstheme="minorHAnsi"/>
          <w:sz w:val="24"/>
          <w:szCs w:val="24"/>
          <w:lang w:val="sr-Latn-RS"/>
        </w:rPr>
        <w:t>Preporuke koje su proizašle iz studije kažu da bi trebalo promeniti fragmentiran način pružanja usluga koji podrazumeva</w:t>
      </w:r>
      <w:r w:rsidR="00F457DB" w:rsidRPr="00F457DB">
        <w:rPr>
          <w:rFonts w:cstheme="minorHAnsi"/>
          <w:sz w:val="24"/>
          <w:szCs w:val="24"/>
          <w:lang w:val="sr-Latn-RS"/>
        </w:rPr>
        <w:t xml:space="preserve"> odvojene sisteme zdravstvene i </w:t>
      </w:r>
      <w:r w:rsidRPr="00F457DB">
        <w:rPr>
          <w:rFonts w:cstheme="minorHAnsi"/>
          <w:sz w:val="24"/>
          <w:szCs w:val="24"/>
          <w:lang w:val="sr-Latn-RS"/>
        </w:rPr>
        <w:t xml:space="preserve">socijalne zaštite </w:t>
      </w:r>
      <w:r w:rsidR="0080476D">
        <w:rPr>
          <w:rFonts w:cstheme="minorHAnsi"/>
          <w:sz w:val="24"/>
          <w:szCs w:val="24"/>
          <w:lang w:val="sr-Latn-RS"/>
        </w:rPr>
        <w:t>i</w:t>
      </w:r>
      <w:r w:rsidRPr="00F457DB">
        <w:rPr>
          <w:rFonts w:cstheme="minorHAnsi"/>
          <w:sz w:val="24"/>
          <w:szCs w:val="24"/>
          <w:lang w:val="sr-Latn-RS"/>
        </w:rPr>
        <w:t xml:space="preserve"> učiniti ga integrisanim. Takođe, da bi trebalo povećati raznovrsnost usluga korišćenjem inovativnih rešenja </w:t>
      </w:r>
      <w:r w:rsidR="0080476D">
        <w:rPr>
          <w:rFonts w:cstheme="minorHAnsi"/>
          <w:sz w:val="24"/>
          <w:szCs w:val="24"/>
          <w:lang w:val="sr-Latn-RS"/>
        </w:rPr>
        <w:t>i</w:t>
      </w:r>
      <w:r w:rsidRPr="00F457DB">
        <w:rPr>
          <w:rFonts w:cstheme="minorHAnsi"/>
          <w:sz w:val="24"/>
          <w:szCs w:val="24"/>
          <w:lang w:val="sr-Latn-RS"/>
        </w:rPr>
        <w:t xml:space="preserve"> kroz u</w:t>
      </w:r>
      <w:r w:rsidR="00691CD3" w:rsidRPr="00F457DB">
        <w:rPr>
          <w:rFonts w:cstheme="minorHAnsi"/>
          <w:sz w:val="24"/>
          <w:szCs w:val="24"/>
          <w:lang w:val="sr-Latn-RS"/>
        </w:rPr>
        <w:t>potrebu informaciono-komunikacio</w:t>
      </w:r>
      <w:r w:rsidRPr="00F457DB">
        <w:rPr>
          <w:rFonts w:cstheme="minorHAnsi"/>
          <w:sz w:val="24"/>
          <w:szCs w:val="24"/>
          <w:lang w:val="sr-Latn-RS"/>
        </w:rPr>
        <w:t xml:space="preserve">nih tehnologija, da bi trebalo povećati kapacitet socijalne </w:t>
      </w:r>
      <w:r w:rsidR="0080476D">
        <w:rPr>
          <w:rFonts w:cstheme="minorHAnsi"/>
          <w:sz w:val="24"/>
          <w:szCs w:val="24"/>
          <w:lang w:val="sr-Latn-RS"/>
        </w:rPr>
        <w:t>i</w:t>
      </w:r>
      <w:r w:rsidRPr="00F457DB">
        <w:rPr>
          <w:rFonts w:cstheme="minorHAnsi"/>
          <w:sz w:val="24"/>
          <w:szCs w:val="24"/>
          <w:lang w:val="sr-Latn-RS"/>
        </w:rPr>
        <w:t xml:space="preserve"> zdravstvene zaštite, </w:t>
      </w:r>
      <w:r w:rsidR="0080476D">
        <w:rPr>
          <w:rFonts w:cstheme="minorHAnsi"/>
          <w:sz w:val="24"/>
          <w:szCs w:val="24"/>
          <w:lang w:val="sr-Latn-RS"/>
        </w:rPr>
        <w:t>pru</w:t>
      </w:r>
      <w:r w:rsidR="00747429">
        <w:rPr>
          <w:rFonts w:cstheme="minorHAnsi"/>
          <w:sz w:val="24"/>
          <w:szCs w:val="24"/>
          <w:lang w:val="sr-Latn-RS"/>
        </w:rPr>
        <w:t>ž</w:t>
      </w:r>
      <w:r w:rsidR="0080476D">
        <w:rPr>
          <w:rFonts w:cstheme="minorHAnsi"/>
          <w:sz w:val="24"/>
          <w:szCs w:val="24"/>
          <w:lang w:val="sr-Latn-RS"/>
        </w:rPr>
        <w:t xml:space="preserve">iti više podrške neformalnim negovateljima, </w:t>
      </w:r>
      <w:r w:rsidRPr="00F457DB">
        <w:rPr>
          <w:rFonts w:cstheme="minorHAnsi"/>
          <w:sz w:val="24"/>
          <w:szCs w:val="24"/>
          <w:lang w:val="sr-Latn-RS"/>
        </w:rPr>
        <w:t xml:space="preserve">kao </w:t>
      </w:r>
      <w:r w:rsidR="0080476D">
        <w:rPr>
          <w:rFonts w:cstheme="minorHAnsi"/>
          <w:sz w:val="24"/>
          <w:szCs w:val="24"/>
          <w:lang w:val="sr-Latn-RS"/>
        </w:rPr>
        <w:t>i</w:t>
      </w:r>
      <w:r w:rsidRPr="00F457DB">
        <w:rPr>
          <w:rFonts w:cstheme="minorHAnsi"/>
          <w:sz w:val="24"/>
          <w:szCs w:val="24"/>
          <w:lang w:val="sr-Latn-RS"/>
        </w:rPr>
        <w:t xml:space="preserve"> da bi trebalo obratiti više pažnje na obezbeđivanje dugotrajne nege u vanrednim okolnostima (čemu nas uči pandemija</w:t>
      </w:r>
      <w:r w:rsidR="0080476D">
        <w:rPr>
          <w:rFonts w:cstheme="minorHAnsi"/>
          <w:sz w:val="24"/>
          <w:szCs w:val="24"/>
          <w:lang w:val="sr-Latn-RS"/>
        </w:rPr>
        <w:t xml:space="preserve"> COVID-19</w:t>
      </w:r>
      <w:r w:rsidRPr="00F457DB">
        <w:rPr>
          <w:rFonts w:cstheme="minorHAnsi"/>
          <w:sz w:val="24"/>
          <w:szCs w:val="24"/>
          <w:lang w:val="sr-Latn-RS"/>
        </w:rPr>
        <w:t>).</w:t>
      </w:r>
    </w:p>
    <w:p w:rsidR="00386053" w:rsidRDefault="00386053">
      <w:pPr>
        <w:rPr>
          <w:rFonts w:cstheme="minorHAnsi"/>
          <w:sz w:val="24"/>
          <w:szCs w:val="24"/>
          <w:lang w:val="sr-Latn-RS"/>
        </w:rPr>
      </w:pPr>
      <w:bookmarkStart w:id="1" w:name="_GoBack"/>
      <w:bookmarkEnd w:id="1"/>
    </w:p>
    <w:sectPr w:rsidR="0038605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D69" w:rsidRDefault="00EE4D69" w:rsidP="001B207A">
      <w:pPr>
        <w:spacing w:after="0" w:line="240" w:lineRule="auto"/>
      </w:pPr>
      <w:r>
        <w:separator/>
      </w:r>
    </w:p>
  </w:endnote>
  <w:endnote w:type="continuationSeparator" w:id="0">
    <w:p w:rsidR="00EE4D69" w:rsidRDefault="00EE4D69" w:rsidP="001B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686" w:rsidRDefault="00801686">
    <w:pPr>
      <w:pStyle w:val="Footer"/>
    </w:pPr>
    <w:r>
      <w:rPr>
        <w:noProof/>
        <w:lang w:val="en-GB" w:eastAsia="en-GB"/>
      </w:rPr>
      <w:drawing>
        <wp:inline distT="0" distB="0" distL="0" distR="0" wp14:anchorId="6697DEF9" wp14:editId="712FB249">
          <wp:extent cx="5883275" cy="1091565"/>
          <wp:effectExtent l="0" t="0" r="317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3275" cy="10915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D69" w:rsidRDefault="00EE4D69" w:rsidP="001B207A">
      <w:pPr>
        <w:spacing w:after="0" w:line="240" w:lineRule="auto"/>
      </w:pPr>
      <w:r>
        <w:separator/>
      </w:r>
    </w:p>
  </w:footnote>
  <w:footnote w:type="continuationSeparator" w:id="0">
    <w:p w:rsidR="00EE4D69" w:rsidRDefault="00EE4D69" w:rsidP="001B2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361" w:rsidRDefault="00B74361">
    <w:pPr>
      <w:pStyle w:val="Header"/>
    </w:pPr>
    <w:r>
      <w:rPr>
        <w:noProof/>
        <w:lang w:val="en-GB" w:eastAsia="en-GB"/>
      </w:rPr>
      <w:drawing>
        <wp:inline distT="0" distB="0" distL="0" distR="0" wp14:anchorId="79AF610F" wp14:editId="582B7D40">
          <wp:extent cx="5852160" cy="777240"/>
          <wp:effectExtent l="0" t="0" r="0" b="381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160" cy="7772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AA"/>
    <w:rsid w:val="0004104C"/>
    <w:rsid w:val="000A537A"/>
    <w:rsid w:val="000D0F39"/>
    <w:rsid w:val="001A607B"/>
    <w:rsid w:val="001B207A"/>
    <w:rsid w:val="00242C6F"/>
    <w:rsid w:val="00282C12"/>
    <w:rsid w:val="002F7AF5"/>
    <w:rsid w:val="00313691"/>
    <w:rsid w:val="00336A34"/>
    <w:rsid w:val="00374999"/>
    <w:rsid w:val="00386053"/>
    <w:rsid w:val="00391699"/>
    <w:rsid w:val="003C3605"/>
    <w:rsid w:val="00417877"/>
    <w:rsid w:val="005359DC"/>
    <w:rsid w:val="005E6940"/>
    <w:rsid w:val="005F4E2D"/>
    <w:rsid w:val="00691CD3"/>
    <w:rsid w:val="006C533A"/>
    <w:rsid w:val="006E2BCB"/>
    <w:rsid w:val="00706CD0"/>
    <w:rsid w:val="00747429"/>
    <w:rsid w:val="00801686"/>
    <w:rsid w:val="0080476D"/>
    <w:rsid w:val="00821056"/>
    <w:rsid w:val="00874E8C"/>
    <w:rsid w:val="0094664D"/>
    <w:rsid w:val="00975F38"/>
    <w:rsid w:val="009829D6"/>
    <w:rsid w:val="009E1F88"/>
    <w:rsid w:val="009F742B"/>
    <w:rsid w:val="00B33330"/>
    <w:rsid w:val="00B50FAA"/>
    <w:rsid w:val="00B74361"/>
    <w:rsid w:val="00C13071"/>
    <w:rsid w:val="00D1185F"/>
    <w:rsid w:val="00EC02CD"/>
    <w:rsid w:val="00EE4D69"/>
    <w:rsid w:val="00F457DB"/>
    <w:rsid w:val="00F54EFF"/>
    <w:rsid w:val="00F632ED"/>
    <w:rsid w:val="00F715F0"/>
    <w:rsid w:val="00F72123"/>
    <w:rsid w:val="00FF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731714-7A04-42E8-B442-F4EAB2D7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FAA"/>
    <w:pPr>
      <w:spacing w:after="0" w:line="240" w:lineRule="auto"/>
    </w:pPr>
  </w:style>
  <w:style w:type="paragraph" w:styleId="FootnoteText">
    <w:name w:val="footnote text"/>
    <w:basedOn w:val="Normal"/>
    <w:link w:val="FootnoteTextChar"/>
    <w:uiPriority w:val="99"/>
    <w:semiHidden/>
    <w:unhideWhenUsed/>
    <w:rsid w:val="001B207A"/>
    <w:pPr>
      <w:spacing w:after="0" w:line="240" w:lineRule="auto"/>
      <w:jc w:val="both"/>
    </w:pPr>
    <w:rPr>
      <w:sz w:val="20"/>
      <w:szCs w:val="20"/>
      <w:lang w:val="en-GB"/>
    </w:rPr>
  </w:style>
  <w:style w:type="character" w:customStyle="1" w:styleId="FootnoteTextChar">
    <w:name w:val="Footnote Text Char"/>
    <w:basedOn w:val="DefaultParagraphFont"/>
    <w:link w:val="FootnoteText"/>
    <w:uiPriority w:val="99"/>
    <w:semiHidden/>
    <w:rsid w:val="001B207A"/>
    <w:rPr>
      <w:sz w:val="20"/>
      <w:szCs w:val="20"/>
      <w:lang w:val="en-GB"/>
    </w:rPr>
  </w:style>
  <w:style w:type="character" w:styleId="FootnoteReference">
    <w:name w:val="footnote reference"/>
    <w:aliases w:val="Footnotes refss Char Char Char,Appel note de bas de p Char Char Char,callout Char Char Char,ftref Char Char Char Char Char,BVI fnr Char Char Char Char Char,BVI fnr Car Car Char Char Char Char Char,BVI fnr,BVI fnr Car Car,BVI fnr C"/>
    <w:basedOn w:val="DefaultParagraphFont"/>
    <w:uiPriority w:val="99"/>
    <w:unhideWhenUsed/>
    <w:qFormat/>
    <w:rsid w:val="001B207A"/>
    <w:rPr>
      <w:vertAlign w:val="superscript"/>
    </w:rPr>
  </w:style>
  <w:style w:type="character" w:styleId="Hyperlink">
    <w:name w:val="Hyperlink"/>
    <w:basedOn w:val="DefaultParagraphFont"/>
    <w:uiPriority w:val="99"/>
    <w:unhideWhenUsed/>
    <w:rsid w:val="001B207A"/>
    <w:rPr>
      <w:color w:val="0563C1" w:themeColor="hyperlink"/>
      <w:u w:val="single"/>
    </w:rPr>
  </w:style>
  <w:style w:type="paragraph" w:styleId="Header">
    <w:name w:val="header"/>
    <w:basedOn w:val="Normal"/>
    <w:link w:val="HeaderChar"/>
    <w:uiPriority w:val="99"/>
    <w:unhideWhenUsed/>
    <w:rsid w:val="00B74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61"/>
  </w:style>
  <w:style w:type="paragraph" w:styleId="Footer">
    <w:name w:val="footer"/>
    <w:basedOn w:val="Normal"/>
    <w:link w:val="FooterChar"/>
    <w:uiPriority w:val="99"/>
    <w:unhideWhenUsed/>
    <w:rsid w:val="00B74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61"/>
  </w:style>
  <w:style w:type="paragraph" w:styleId="BalloonText">
    <w:name w:val="Balloon Text"/>
    <w:basedOn w:val="Normal"/>
    <w:link w:val="BalloonTextChar"/>
    <w:uiPriority w:val="99"/>
    <w:semiHidden/>
    <w:unhideWhenUsed/>
    <w:rsid w:val="00F72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4282">
      <w:bodyDiv w:val="1"/>
      <w:marLeft w:val="0"/>
      <w:marRight w:val="0"/>
      <w:marTop w:val="0"/>
      <w:marBottom w:val="0"/>
      <w:divBdr>
        <w:top w:val="none" w:sz="0" w:space="0" w:color="auto"/>
        <w:left w:val="none" w:sz="0" w:space="0" w:color="auto"/>
        <w:bottom w:val="none" w:sz="0" w:space="0" w:color="auto"/>
        <w:right w:val="none" w:sz="0" w:space="0" w:color="auto"/>
      </w:divBdr>
      <w:divsChild>
        <w:div w:id="939217742">
          <w:marLeft w:val="0"/>
          <w:marRight w:val="0"/>
          <w:marTop w:val="0"/>
          <w:marBottom w:val="0"/>
          <w:divBdr>
            <w:top w:val="none" w:sz="0" w:space="0" w:color="auto"/>
            <w:left w:val="none" w:sz="0" w:space="0" w:color="auto"/>
            <w:bottom w:val="none" w:sz="0" w:space="0" w:color="auto"/>
            <w:right w:val="none" w:sz="0" w:space="0" w:color="auto"/>
          </w:divBdr>
        </w:div>
      </w:divsChild>
    </w:div>
    <w:div w:id="210310458">
      <w:bodyDiv w:val="1"/>
      <w:marLeft w:val="0"/>
      <w:marRight w:val="0"/>
      <w:marTop w:val="0"/>
      <w:marBottom w:val="0"/>
      <w:divBdr>
        <w:top w:val="none" w:sz="0" w:space="0" w:color="auto"/>
        <w:left w:val="none" w:sz="0" w:space="0" w:color="auto"/>
        <w:bottom w:val="none" w:sz="0" w:space="0" w:color="auto"/>
        <w:right w:val="none" w:sz="0" w:space="0" w:color="auto"/>
      </w:divBdr>
      <w:divsChild>
        <w:div w:id="2068915016">
          <w:marLeft w:val="0"/>
          <w:marRight w:val="0"/>
          <w:marTop w:val="0"/>
          <w:marBottom w:val="0"/>
          <w:divBdr>
            <w:top w:val="none" w:sz="0" w:space="0" w:color="auto"/>
            <w:left w:val="none" w:sz="0" w:space="0" w:color="auto"/>
            <w:bottom w:val="none" w:sz="0" w:space="0" w:color="auto"/>
            <w:right w:val="none" w:sz="0" w:space="0" w:color="auto"/>
          </w:divBdr>
        </w:div>
      </w:divsChild>
    </w:div>
    <w:div w:id="234634409">
      <w:bodyDiv w:val="1"/>
      <w:marLeft w:val="0"/>
      <w:marRight w:val="0"/>
      <w:marTop w:val="0"/>
      <w:marBottom w:val="0"/>
      <w:divBdr>
        <w:top w:val="none" w:sz="0" w:space="0" w:color="auto"/>
        <w:left w:val="none" w:sz="0" w:space="0" w:color="auto"/>
        <w:bottom w:val="none" w:sz="0" w:space="0" w:color="auto"/>
        <w:right w:val="none" w:sz="0" w:space="0" w:color="auto"/>
      </w:divBdr>
      <w:divsChild>
        <w:div w:id="1297639688">
          <w:marLeft w:val="0"/>
          <w:marRight w:val="0"/>
          <w:marTop w:val="0"/>
          <w:marBottom w:val="0"/>
          <w:divBdr>
            <w:top w:val="none" w:sz="0" w:space="0" w:color="auto"/>
            <w:left w:val="none" w:sz="0" w:space="0" w:color="auto"/>
            <w:bottom w:val="none" w:sz="0" w:space="0" w:color="auto"/>
            <w:right w:val="none" w:sz="0" w:space="0" w:color="auto"/>
          </w:divBdr>
        </w:div>
      </w:divsChild>
    </w:div>
    <w:div w:id="379328158">
      <w:bodyDiv w:val="1"/>
      <w:marLeft w:val="0"/>
      <w:marRight w:val="0"/>
      <w:marTop w:val="0"/>
      <w:marBottom w:val="0"/>
      <w:divBdr>
        <w:top w:val="none" w:sz="0" w:space="0" w:color="auto"/>
        <w:left w:val="none" w:sz="0" w:space="0" w:color="auto"/>
        <w:bottom w:val="none" w:sz="0" w:space="0" w:color="auto"/>
        <w:right w:val="none" w:sz="0" w:space="0" w:color="auto"/>
      </w:divBdr>
      <w:divsChild>
        <w:div w:id="838809104">
          <w:marLeft w:val="0"/>
          <w:marRight w:val="0"/>
          <w:marTop w:val="0"/>
          <w:marBottom w:val="0"/>
          <w:divBdr>
            <w:top w:val="none" w:sz="0" w:space="0" w:color="auto"/>
            <w:left w:val="none" w:sz="0" w:space="0" w:color="auto"/>
            <w:bottom w:val="none" w:sz="0" w:space="0" w:color="auto"/>
            <w:right w:val="none" w:sz="0" w:space="0" w:color="auto"/>
          </w:divBdr>
        </w:div>
      </w:divsChild>
    </w:div>
    <w:div w:id="760293326">
      <w:bodyDiv w:val="1"/>
      <w:marLeft w:val="0"/>
      <w:marRight w:val="0"/>
      <w:marTop w:val="0"/>
      <w:marBottom w:val="0"/>
      <w:divBdr>
        <w:top w:val="none" w:sz="0" w:space="0" w:color="auto"/>
        <w:left w:val="none" w:sz="0" w:space="0" w:color="auto"/>
        <w:bottom w:val="none" w:sz="0" w:space="0" w:color="auto"/>
        <w:right w:val="none" w:sz="0" w:space="0" w:color="auto"/>
      </w:divBdr>
      <w:divsChild>
        <w:div w:id="1923023343">
          <w:marLeft w:val="0"/>
          <w:marRight w:val="0"/>
          <w:marTop w:val="0"/>
          <w:marBottom w:val="0"/>
          <w:divBdr>
            <w:top w:val="none" w:sz="0" w:space="0" w:color="auto"/>
            <w:left w:val="none" w:sz="0" w:space="0" w:color="auto"/>
            <w:bottom w:val="none" w:sz="0" w:space="0" w:color="auto"/>
            <w:right w:val="none" w:sz="0" w:space="0" w:color="auto"/>
          </w:divBdr>
        </w:div>
      </w:divsChild>
    </w:div>
    <w:div w:id="868639147">
      <w:bodyDiv w:val="1"/>
      <w:marLeft w:val="0"/>
      <w:marRight w:val="0"/>
      <w:marTop w:val="0"/>
      <w:marBottom w:val="0"/>
      <w:divBdr>
        <w:top w:val="none" w:sz="0" w:space="0" w:color="auto"/>
        <w:left w:val="none" w:sz="0" w:space="0" w:color="auto"/>
        <w:bottom w:val="none" w:sz="0" w:space="0" w:color="auto"/>
        <w:right w:val="none" w:sz="0" w:space="0" w:color="auto"/>
      </w:divBdr>
    </w:div>
    <w:div w:id="932205446">
      <w:bodyDiv w:val="1"/>
      <w:marLeft w:val="0"/>
      <w:marRight w:val="0"/>
      <w:marTop w:val="0"/>
      <w:marBottom w:val="0"/>
      <w:divBdr>
        <w:top w:val="none" w:sz="0" w:space="0" w:color="auto"/>
        <w:left w:val="none" w:sz="0" w:space="0" w:color="auto"/>
        <w:bottom w:val="none" w:sz="0" w:space="0" w:color="auto"/>
        <w:right w:val="none" w:sz="0" w:space="0" w:color="auto"/>
      </w:divBdr>
      <w:divsChild>
        <w:div w:id="305547621">
          <w:marLeft w:val="0"/>
          <w:marRight w:val="0"/>
          <w:marTop w:val="0"/>
          <w:marBottom w:val="0"/>
          <w:divBdr>
            <w:top w:val="none" w:sz="0" w:space="0" w:color="auto"/>
            <w:left w:val="none" w:sz="0" w:space="0" w:color="auto"/>
            <w:bottom w:val="none" w:sz="0" w:space="0" w:color="auto"/>
            <w:right w:val="none" w:sz="0" w:space="0" w:color="auto"/>
          </w:divBdr>
        </w:div>
      </w:divsChild>
    </w:div>
    <w:div w:id="1047097553">
      <w:bodyDiv w:val="1"/>
      <w:marLeft w:val="0"/>
      <w:marRight w:val="0"/>
      <w:marTop w:val="0"/>
      <w:marBottom w:val="0"/>
      <w:divBdr>
        <w:top w:val="none" w:sz="0" w:space="0" w:color="auto"/>
        <w:left w:val="none" w:sz="0" w:space="0" w:color="auto"/>
        <w:bottom w:val="none" w:sz="0" w:space="0" w:color="auto"/>
        <w:right w:val="none" w:sz="0" w:space="0" w:color="auto"/>
      </w:divBdr>
      <w:divsChild>
        <w:div w:id="1295989022">
          <w:marLeft w:val="0"/>
          <w:marRight w:val="0"/>
          <w:marTop w:val="0"/>
          <w:marBottom w:val="0"/>
          <w:divBdr>
            <w:top w:val="none" w:sz="0" w:space="0" w:color="auto"/>
            <w:left w:val="none" w:sz="0" w:space="0" w:color="auto"/>
            <w:bottom w:val="none" w:sz="0" w:space="0" w:color="auto"/>
            <w:right w:val="none" w:sz="0" w:space="0" w:color="auto"/>
          </w:divBdr>
        </w:div>
      </w:divsChild>
    </w:div>
    <w:div w:id="1146162286">
      <w:bodyDiv w:val="1"/>
      <w:marLeft w:val="0"/>
      <w:marRight w:val="0"/>
      <w:marTop w:val="0"/>
      <w:marBottom w:val="0"/>
      <w:divBdr>
        <w:top w:val="none" w:sz="0" w:space="0" w:color="auto"/>
        <w:left w:val="none" w:sz="0" w:space="0" w:color="auto"/>
        <w:bottom w:val="none" w:sz="0" w:space="0" w:color="auto"/>
        <w:right w:val="none" w:sz="0" w:space="0" w:color="auto"/>
      </w:divBdr>
      <w:divsChild>
        <w:div w:id="389110502">
          <w:marLeft w:val="0"/>
          <w:marRight w:val="0"/>
          <w:marTop w:val="0"/>
          <w:marBottom w:val="0"/>
          <w:divBdr>
            <w:top w:val="none" w:sz="0" w:space="0" w:color="auto"/>
            <w:left w:val="none" w:sz="0" w:space="0" w:color="auto"/>
            <w:bottom w:val="none" w:sz="0" w:space="0" w:color="auto"/>
            <w:right w:val="none" w:sz="0" w:space="0" w:color="auto"/>
          </w:divBdr>
        </w:div>
      </w:divsChild>
    </w:div>
    <w:div w:id="1253474262">
      <w:bodyDiv w:val="1"/>
      <w:marLeft w:val="0"/>
      <w:marRight w:val="0"/>
      <w:marTop w:val="0"/>
      <w:marBottom w:val="0"/>
      <w:divBdr>
        <w:top w:val="none" w:sz="0" w:space="0" w:color="auto"/>
        <w:left w:val="none" w:sz="0" w:space="0" w:color="auto"/>
        <w:bottom w:val="none" w:sz="0" w:space="0" w:color="auto"/>
        <w:right w:val="none" w:sz="0" w:space="0" w:color="auto"/>
      </w:divBdr>
      <w:divsChild>
        <w:div w:id="1073577838">
          <w:marLeft w:val="0"/>
          <w:marRight w:val="0"/>
          <w:marTop w:val="0"/>
          <w:marBottom w:val="0"/>
          <w:divBdr>
            <w:top w:val="none" w:sz="0" w:space="0" w:color="auto"/>
            <w:left w:val="none" w:sz="0" w:space="0" w:color="auto"/>
            <w:bottom w:val="none" w:sz="0" w:space="0" w:color="auto"/>
            <w:right w:val="none" w:sz="0" w:space="0" w:color="auto"/>
          </w:divBdr>
        </w:div>
      </w:divsChild>
    </w:div>
    <w:div w:id="1551531786">
      <w:bodyDiv w:val="1"/>
      <w:marLeft w:val="0"/>
      <w:marRight w:val="0"/>
      <w:marTop w:val="0"/>
      <w:marBottom w:val="0"/>
      <w:divBdr>
        <w:top w:val="none" w:sz="0" w:space="0" w:color="auto"/>
        <w:left w:val="none" w:sz="0" w:space="0" w:color="auto"/>
        <w:bottom w:val="none" w:sz="0" w:space="0" w:color="auto"/>
        <w:right w:val="none" w:sz="0" w:space="0" w:color="auto"/>
      </w:divBdr>
      <w:divsChild>
        <w:div w:id="580259029">
          <w:marLeft w:val="0"/>
          <w:marRight w:val="0"/>
          <w:marTop w:val="0"/>
          <w:marBottom w:val="0"/>
          <w:divBdr>
            <w:top w:val="none" w:sz="0" w:space="0" w:color="auto"/>
            <w:left w:val="none" w:sz="0" w:space="0" w:color="auto"/>
            <w:bottom w:val="none" w:sz="0" w:space="0" w:color="auto"/>
            <w:right w:val="none" w:sz="0" w:space="0" w:color="auto"/>
          </w:divBdr>
        </w:div>
      </w:divsChild>
    </w:div>
    <w:div w:id="1927494575">
      <w:bodyDiv w:val="1"/>
      <w:marLeft w:val="0"/>
      <w:marRight w:val="0"/>
      <w:marTop w:val="0"/>
      <w:marBottom w:val="0"/>
      <w:divBdr>
        <w:top w:val="none" w:sz="0" w:space="0" w:color="auto"/>
        <w:left w:val="none" w:sz="0" w:space="0" w:color="auto"/>
        <w:bottom w:val="none" w:sz="0" w:space="0" w:color="auto"/>
        <w:right w:val="none" w:sz="0" w:space="0" w:color="auto"/>
      </w:divBdr>
    </w:div>
    <w:div w:id="2096005079">
      <w:bodyDiv w:val="1"/>
      <w:marLeft w:val="0"/>
      <w:marRight w:val="0"/>
      <w:marTop w:val="0"/>
      <w:marBottom w:val="0"/>
      <w:divBdr>
        <w:top w:val="none" w:sz="0" w:space="0" w:color="auto"/>
        <w:left w:val="none" w:sz="0" w:space="0" w:color="auto"/>
        <w:bottom w:val="none" w:sz="0" w:space="0" w:color="auto"/>
        <w:right w:val="none" w:sz="0" w:space="0" w:color="auto"/>
      </w:divBdr>
      <w:divsChild>
        <w:div w:id="50529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5232C1EFCDC47805AC9799A27BF53" ma:contentTypeVersion="12" ma:contentTypeDescription="Create a new document." ma:contentTypeScope="" ma:versionID="bcb77698d9a51fd5917c0bb81fa674ac">
  <xsd:schema xmlns:xsd="http://www.w3.org/2001/XMLSchema" xmlns:xs="http://www.w3.org/2001/XMLSchema" xmlns:p="http://schemas.microsoft.com/office/2006/metadata/properties" xmlns:ns3="86288125-4199-405f-b128-43522dd33a25" xmlns:ns4="adde403b-8689-4893-a400-c613da55e728" targetNamespace="http://schemas.microsoft.com/office/2006/metadata/properties" ma:root="true" ma:fieldsID="704a079b1f3149470fb4131437789587" ns3:_="" ns4:_="">
    <xsd:import namespace="86288125-4199-405f-b128-43522dd33a25"/>
    <xsd:import namespace="adde403b-8689-4893-a400-c613da55e7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88125-4199-405f-b128-43522dd33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de403b-8689-4893-a400-c613da55e7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6288125-4199-405f-b128-43522dd33a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9B5C9-55A6-4B65-8C5C-5402753A6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88125-4199-405f-b128-43522dd33a25"/>
    <ds:schemaRef ds:uri="adde403b-8689-4893-a400-c613da55e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3DB26-9459-461B-89F6-873AE447A412}">
  <ds:schemaRefs>
    <ds:schemaRef ds:uri="http://schemas.microsoft.com/office/2006/metadata/properties"/>
    <ds:schemaRef ds:uri="http://schemas.microsoft.com/office/infopath/2007/PartnerControls"/>
    <ds:schemaRef ds:uri="86288125-4199-405f-b128-43522dd33a25"/>
  </ds:schemaRefs>
</ds:datastoreItem>
</file>

<file path=customXml/itemProps3.xml><?xml version="1.0" encoding="utf-8"?>
<ds:datastoreItem xmlns:ds="http://schemas.openxmlformats.org/officeDocument/2006/customXml" ds:itemID="{6CBD7C6E-8C5C-49AB-8BE8-1E39A1129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4874</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Sakovic</dc:creator>
  <cp:keywords/>
  <dc:description/>
  <cp:lastModifiedBy>Mirko Ružić</cp:lastModifiedBy>
  <cp:revision>3</cp:revision>
  <cp:lastPrinted>2023-03-02T10:15:00Z</cp:lastPrinted>
  <dcterms:created xsi:type="dcterms:W3CDTF">2023-03-03T12:45:00Z</dcterms:created>
  <dcterms:modified xsi:type="dcterms:W3CDTF">2023-03-03T12:47:00Z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0x0101002205232C1EFCDC47805AC9799A27BF53</vt:lpwstr>
  </property>
</Properties>
</file>